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490790" w14:textId="77777777" w:rsidR="00801A50" w:rsidRPr="00DC4F53" w:rsidRDefault="00801A50" w:rsidP="00801A50">
      <w:pPr>
        <w:spacing w:after="0" w:line="240" w:lineRule="auto"/>
        <w:jc w:val="center"/>
        <w:rPr>
          <w:rFonts w:ascii="Times New Roman" w:hAnsi="Times New Roman"/>
          <w:b/>
          <w:bCs/>
          <w:sz w:val="40"/>
          <w:szCs w:val="40"/>
          <w:lang w:eastAsia="ru-RU"/>
        </w:rPr>
      </w:pPr>
    </w:p>
    <w:p w14:paraId="20B3E84B" w14:textId="77777777" w:rsidR="00801A50" w:rsidRPr="00DC4F53" w:rsidRDefault="00801A50" w:rsidP="00801A50">
      <w:pPr>
        <w:spacing w:after="0" w:line="240" w:lineRule="auto"/>
        <w:jc w:val="center"/>
        <w:rPr>
          <w:rFonts w:ascii="Times New Roman" w:hAnsi="Times New Roman"/>
          <w:b/>
          <w:bCs/>
          <w:sz w:val="40"/>
          <w:szCs w:val="40"/>
          <w:lang w:eastAsia="ru-RU"/>
        </w:rPr>
      </w:pPr>
    </w:p>
    <w:p w14:paraId="30E35BF0" w14:textId="77777777" w:rsidR="00801A50" w:rsidRPr="00DC4F53" w:rsidRDefault="00801A50" w:rsidP="00801A50">
      <w:pPr>
        <w:spacing w:after="0" w:line="240" w:lineRule="auto"/>
        <w:rPr>
          <w:rFonts w:ascii="Times New Roman" w:hAnsi="Times New Roman"/>
          <w:b/>
          <w:bCs/>
          <w:sz w:val="40"/>
          <w:szCs w:val="40"/>
          <w:lang w:eastAsia="ru-RU"/>
        </w:rPr>
      </w:pPr>
    </w:p>
    <w:p w14:paraId="1D4AE619" w14:textId="77777777" w:rsidR="00801A50" w:rsidRDefault="00801A50" w:rsidP="00801A50">
      <w:pPr>
        <w:spacing w:after="0" w:line="240" w:lineRule="auto"/>
        <w:jc w:val="center"/>
        <w:rPr>
          <w:rFonts w:ascii="Times New Roman" w:hAnsi="Times New Roman"/>
          <w:b/>
          <w:bCs/>
          <w:sz w:val="40"/>
          <w:szCs w:val="40"/>
          <w:lang w:eastAsia="ru-RU"/>
        </w:rPr>
      </w:pPr>
    </w:p>
    <w:p w14:paraId="5D6A13BD" w14:textId="77777777" w:rsidR="00801A50" w:rsidRPr="00DC4F53" w:rsidRDefault="00801A50" w:rsidP="00801A50">
      <w:pPr>
        <w:spacing w:after="0" w:line="240" w:lineRule="auto"/>
        <w:jc w:val="center"/>
        <w:rPr>
          <w:rFonts w:ascii="Times New Roman" w:hAnsi="Times New Roman"/>
          <w:b/>
          <w:bCs/>
          <w:sz w:val="40"/>
          <w:szCs w:val="40"/>
          <w:lang w:eastAsia="ru-RU"/>
        </w:rPr>
      </w:pPr>
    </w:p>
    <w:p w14:paraId="49841E83" w14:textId="57BCD32B" w:rsidR="00801A50" w:rsidRPr="003B2CA0" w:rsidRDefault="00801A50" w:rsidP="00801A50">
      <w:pPr>
        <w:spacing w:after="0" w:line="240" w:lineRule="auto"/>
        <w:jc w:val="center"/>
        <w:rPr>
          <w:rFonts w:ascii="Times New Roman" w:eastAsia="Times New Roman" w:hAnsi="Times New Roman" w:cs="Times New Roman"/>
          <w:b/>
          <w:bCs/>
          <w:sz w:val="40"/>
          <w:szCs w:val="40"/>
          <w:lang w:eastAsia="x-none"/>
        </w:rPr>
      </w:pPr>
      <w:r w:rsidRPr="00DC4F53">
        <w:rPr>
          <w:rFonts w:ascii="Times New Roman" w:hAnsi="Times New Roman"/>
          <w:b/>
          <w:bCs/>
          <w:sz w:val="40"/>
          <w:szCs w:val="40"/>
          <w:lang w:eastAsia="ru-RU"/>
        </w:rPr>
        <w:t>Проект технической документации на агрохимикат</w:t>
      </w:r>
      <w:r w:rsidRPr="00DC4F53">
        <w:rPr>
          <w:rFonts w:ascii="Times New Roman" w:eastAsia="Times New Roman" w:hAnsi="Times New Roman" w:cs="Times New Roman"/>
          <w:b/>
          <w:bCs/>
          <w:sz w:val="40"/>
          <w:szCs w:val="40"/>
          <w:lang w:eastAsia="x-none"/>
        </w:rPr>
        <w:t xml:space="preserve"> </w:t>
      </w:r>
      <w:bookmarkStart w:id="0" w:name="_Hlk181352437"/>
      <w:bookmarkStart w:id="1" w:name="_Hlk181284270"/>
      <w:r>
        <w:rPr>
          <w:rFonts w:ascii="Times New Roman" w:eastAsia="Times New Roman" w:hAnsi="Times New Roman" w:cs="Times New Roman"/>
          <w:b/>
          <w:bCs/>
          <w:sz w:val="40"/>
          <w:szCs w:val="40"/>
          <w:lang w:eastAsia="x-none"/>
        </w:rPr>
        <w:t>Органическое удобрение Росторганик</w:t>
      </w:r>
      <w:r w:rsidR="000249C7">
        <w:rPr>
          <w:rFonts w:ascii="Times New Roman" w:eastAsia="Times New Roman" w:hAnsi="Times New Roman" w:cs="Times New Roman"/>
          <w:b/>
          <w:bCs/>
          <w:sz w:val="40"/>
          <w:szCs w:val="40"/>
          <w:lang w:eastAsia="x-none"/>
        </w:rPr>
        <w:t>-</w:t>
      </w:r>
      <w:r>
        <w:rPr>
          <w:rFonts w:ascii="Times New Roman" w:eastAsia="Times New Roman" w:hAnsi="Times New Roman" w:cs="Times New Roman"/>
          <w:b/>
          <w:bCs/>
          <w:sz w:val="40"/>
          <w:szCs w:val="40"/>
          <w:lang w:eastAsia="x-none"/>
        </w:rPr>
        <w:t>Т марки: Жидкий, Сыпучий, Микс</w:t>
      </w:r>
      <w:bookmarkEnd w:id="0"/>
    </w:p>
    <w:bookmarkEnd w:id="1"/>
    <w:p w14:paraId="6C937429" w14:textId="77777777" w:rsidR="00801A50" w:rsidRPr="00DC4F53" w:rsidRDefault="00801A50" w:rsidP="00801A50">
      <w:pPr>
        <w:spacing w:after="0" w:line="240" w:lineRule="auto"/>
        <w:jc w:val="center"/>
        <w:rPr>
          <w:rFonts w:ascii="Times New Roman" w:eastAsia="Times New Roman" w:hAnsi="Times New Roman" w:cs="Times New Roman"/>
          <w:b/>
          <w:bCs/>
          <w:sz w:val="40"/>
          <w:szCs w:val="40"/>
          <w:lang w:eastAsia="x-none"/>
        </w:rPr>
      </w:pPr>
    </w:p>
    <w:p w14:paraId="6FDC2A4C" w14:textId="77777777" w:rsidR="00801A50" w:rsidRPr="00DC4F53" w:rsidRDefault="00801A50" w:rsidP="00801A50">
      <w:pPr>
        <w:spacing w:after="0" w:line="252" w:lineRule="auto"/>
        <w:jc w:val="center"/>
        <w:rPr>
          <w:rFonts w:ascii="Times New Roman" w:eastAsia="Calibri" w:hAnsi="Times New Roman"/>
          <w:b/>
          <w:sz w:val="40"/>
          <w:szCs w:val="40"/>
          <w:lang w:bidi="ru-RU"/>
        </w:rPr>
      </w:pPr>
    </w:p>
    <w:p w14:paraId="6C4FAAE8" w14:textId="77777777" w:rsidR="00801A50" w:rsidRPr="003B2CA0" w:rsidRDefault="00801A50" w:rsidP="00801A50">
      <w:pPr>
        <w:spacing w:after="0" w:line="240" w:lineRule="auto"/>
        <w:rPr>
          <w:rFonts w:ascii="Times New Roman" w:eastAsia="Times New Roman" w:hAnsi="Times New Roman"/>
          <w:b/>
          <w:bCs/>
          <w:sz w:val="28"/>
          <w:szCs w:val="20"/>
          <w:lang w:eastAsia="ru-RU"/>
        </w:rPr>
      </w:pPr>
    </w:p>
    <w:p w14:paraId="475C6584" w14:textId="77777777" w:rsidR="00801A50" w:rsidRDefault="00801A50" w:rsidP="00801A50">
      <w:pPr>
        <w:spacing w:after="0" w:line="240" w:lineRule="auto"/>
        <w:rPr>
          <w:rFonts w:ascii="Times New Roman" w:eastAsia="Times New Roman" w:hAnsi="Times New Roman"/>
          <w:b/>
          <w:bCs/>
          <w:sz w:val="28"/>
          <w:szCs w:val="20"/>
          <w:lang w:eastAsia="ru-RU"/>
        </w:rPr>
      </w:pPr>
    </w:p>
    <w:p w14:paraId="3EAF4DB3" w14:textId="77777777" w:rsidR="00801A50" w:rsidRDefault="00801A50" w:rsidP="00801A50">
      <w:pPr>
        <w:spacing w:after="0" w:line="240" w:lineRule="auto"/>
        <w:rPr>
          <w:rFonts w:ascii="Times New Roman" w:eastAsia="Times New Roman" w:hAnsi="Times New Roman"/>
          <w:b/>
          <w:bCs/>
          <w:sz w:val="28"/>
          <w:szCs w:val="20"/>
          <w:lang w:eastAsia="ru-RU"/>
        </w:rPr>
      </w:pPr>
    </w:p>
    <w:p w14:paraId="66449036" w14:textId="77777777" w:rsidR="00801A50" w:rsidRPr="003B2CA0" w:rsidRDefault="00801A50" w:rsidP="00801A50">
      <w:pPr>
        <w:spacing w:after="0" w:line="240" w:lineRule="auto"/>
        <w:rPr>
          <w:rFonts w:ascii="Times New Roman" w:eastAsia="Times New Roman" w:hAnsi="Times New Roman"/>
          <w:b/>
          <w:bCs/>
          <w:sz w:val="28"/>
          <w:szCs w:val="20"/>
          <w:lang w:eastAsia="ru-RU"/>
        </w:rPr>
      </w:pPr>
    </w:p>
    <w:p w14:paraId="6F5D4CB1" w14:textId="77777777" w:rsidR="00801A50" w:rsidRPr="003B2CA0" w:rsidRDefault="00801A50" w:rsidP="00801A50">
      <w:pPr>
        <w:spacing w:after="0" w:line="240" w:lineRule="auto"/>
        <w:rPr>
          <w:rFonts w:ascii="Times New Roman" w:eastAsia="Times New Roman" w:hAnsi="Times New Roman"/>
          <w:b/>
          <w:bCs/>
          <w:sz w:val="28"/>
          <w:szCs w:val="20"/>
          <w:lang w:eastAsia="ru-RU"/>
        </w:rPr>
      </w:pPr>
    </w:p>
    <w:p w14:paraId="695423C6" w14:textId="77777777" w:rsidR="00801A50" w:rsidRPr="00DC4F53" w:rsidRDefault="00801A50" w:rsidP="00801A50">
      <w:pPr>
        <w:spacing w:after="0" w:line="240" w:lineRule="auto"/>
        <w:jc w:val="center"/>
        <w:rPr>
          <w:rFonts w:ascii="Times New Roman" w:hAnsi="Times New Roman"/>
          <w:b/>
          <w:bCs/>
          <w:sz w:val="40"/>
          <w:szCs w:val="40"/>
          <w:lang w:eastAsia="ru-RU"/>
        </w:rPr>
      </w:pPr>
      <w:r>
        <w:rPr>
          <w:rFonts w:ascii="Times New Roman" w:hAnsi="Times New Roman"/>
          <w:b/>
          <w:bCs/>
          <w:sz w:val="40"/>
          <w:szCs w:val="40"/>
          <w:lang w:eastAsia="ru-RU"/>
        </w:rPr>
        <w:t>Предварительная о</w:t>
      </w:r>
      <w:r w:rsidRPr="00DC4F53">
        <w:rPr>
          <w:rFonts w:ascii="Times New Roman" w:hAnsi="Times New Roman"/>
          <w:b/>
          <w:bCs/>
          <w:sz w:val="40"/>
          <w:szCs w:val="40"/>
          <w:lang w:eastAsia="ru-RU"/>
        </w:rPr>
        <w:t>ценка воздействия на окружающую среду</w:t>
      </w:r>
    </w:p>
    <w:p w14:paraId="5BED5E56" w14:textId="77777777" w:rsidR="00801A50" w:rsidRPr="00DC4F53" w:rsidRDefault="00801A50" w:rsidP="00801A50">
      <w:pPr>
        <w:spacing w:after="0" w:line="240" w:lineRule="auto"/>
        <w:ind w:firstLine="5529"/>
        <w:jc w:val="both"/>
        <w:rPr>
          <w:rFonts w:ascii="Times New Roman" w:hAnsi="Times New Roman"/>
          <w:b/>
          <w:bCs/>
          <w:sz w:val="28"/>
          <w:szCs w:val="20"/>
          <w:lang w:eastAsia="ru-RU"/>
        </w:rPr>
      </w:pPr>
    </w:p>
    <w:p w14:paraId="3C48E94D" w14:textId="77777777" w:rsidR="00801A50" w:rsidRPr="00DC4F53" w:rsidRDefault="00801A50" w:rsidP="00801A50">
      <w:pPr>
        <w:spacing w:after="0" w:line="240" w:lineRule="auto"/>
        <w:ind w:firstLine="5529"/>
        <w:jc w:val="both"/>
        <w:rPr>
          <w:rFonts w:ascii="Times New Roman" w:hAnsi="Times New Roman"/>
          <w:b/>
          <w:bCs/>
          <w:sz w:val="28"/>
          <w:szCs w:val="20"/>
          <w:lang w:eastAsia="ru-RU"/>
        </w:rPr>
      </w:pPr>
    </w:p>
    <w:p w14:paraId="542B0391" w14:textId="77777777" w:rsidR="00801A50" w:rsidRPr="00DC4F53" w:rsidRDefault="00801A50" w:rsidP="00801A50">
      <w:pPr>
        <w:spacing w:after="0" w:line="240" w:lineRule="auto"/>
        <w:ind w:firstLine="5529"/>
        <w:jc w:val="both"/>
        <w:rPr>
          <w:rFonts w:ascii="Times New Roman" w:hAnsi="Times New Roman"/>
          <w:b/>
          <w:bCs/>
          <w:sz w:val="28"/>
          <w:szCs w:val="20"/>
          <w:lang w:eastAsia="ru-RU"/>
        </w:rPr>
      </w:pPr>
    </w:p>
    <w:p w14:paraId="1134AE4A" w14:textId="77777777" w:rsidR="00801A50" w:rsidRPr="00DC4F53" w:rsidRDefault="00801A50" w:rsidP="00801A50">
      <w:pPr>
        <w:spacing w:after="0" w:line="240" w:lineRule="auto"/>
        <w:rPr>
          <w:rFonts w:ascii="Times New Roman" w:hAnsi="Times New Roman"/>
          <w:sz w:val="28"/>
          <w:szCs w:val="28"/>
          <w:lang w:eastAsia="ru-RU"/>
        </w:rPr>
      </w:pPr>
    </w:p>
    <w:p w14:paraId="2D0F13D7" w14:textId="77777777" w:rsidR="00801A50" w:rsidRPr="00DC4F53" w:rsidRDefault="00801A50" w:rsidP="00801A50">
      <w:pPr>
        <w:spacing w:after="0" w:line="240" w:lineRule="auto"/>
        <w:rPr>
          <w:rFonts w:ascii="Times New Roman" w:hAnsi="Times New Roman"/>
          <w:sz w:val="28"/>
          <w:szCs w:val="28"/>
          <w:lang w:eastAsia="ru-RU"/>
        </w:rPr>
      </w:pPr>
    </w:p>
    <w:p w14:paraId="3678F978" w14:textId="77777777" w:rsidR="00801A50" w:rsidRPr="00DC4F53" w:rsidRDefault="00801A50" w:rsidP="00801A50">
      <w:pPr>
        <w:spacing w:after="0" w:line="240" w:lineRule="auto"/>
        <w:rPr>
          <w:rFonts w:ascii="Times New Roman" w:hAnsi="Times New Roman"/>
          <w:sz w:val="32"/>
          <w:szCs w:val="20"/>
          <w:lang w:eastAsia="ru-RU"/>
        </w:rPr>
      </w:pPr>
    </w:p>
    <w:p w14:paraId="5A074CAE" w14:textId="77777777" w:rsidR="00801A50" w:rsidRPr="00DC4F53" w:rsidRDefault="00801A50" w:rsidP="00801A50">
      <w:pPr>
        <w:spacing w:after="0" w:line="240" w:lineRule="auto"/>
        <w:rPr>
          <w:rFonts w:ascii="Times New Roman" w:eastAsia="Times New Roman" w:hAnsi="Times New Roman" w:cs="Times New Roman"/>
          <w:sz w:val="28"/>
          <w:szCs w:val="28"/>
          <w:lang w:eastAsia="ru-RU"/>
        </w:rPr>
      </w:pPr>
    </w:p>
    <w:p w14:paraId="6515921D" w14:textId="77777777" w:rsidR="00801A50" w:rsidRPr="00DC4F53" w:rsidRDefault="00801A50" w:rsidP="00801A50">
      <w:pPr>
        <w:spacing w:after="0" w:line="240" w:lineRule="auto"/>
        <w:rPr>
          <w:rFonts w:ascii="Times New Roman" w:eastAsia="Times New Roman" w:hAnsi="Times New Roman" w:cs="Times New Roman"/>
          <w:sz w:val="28"/>
          <w:szCs w:val="28"/>
          <w:lang w:eastAsia="ru-RU"/>
        </w:rPr>
      </w:pPr>
    </w:p>
    <w:p w14:paraId="079359C0" w14:textId="77777777" w:rsidR="00801A50" w:rsidRPr="00DC4F53" w:rsidRDefault="00801A50" w:rsidP="00801A50">
      <w:pPr>
        <w:spacing w:after="0" w:line="240" w:lineRule="auto"/>
        <w:rPr>
          <w:rFonts w:ascii="Times New Roman" w:eastAsia="Times New Roman" w:hAnsi="Times New Roman" w:cs="Times New Roman"/>
          <w:sz w:val="28"/>
          <w:szCs w:val="18"/>
          <w:lang w:eastAsia="ru-RU"/>
        </w:rPr>
      </w:pPr>
    </w:p>
    <w:p w14:paraId="3AE6CDDA" w14:textId="77777777" w:rsidR="00801A50" w:rsidRPr="00DC4F53" w:rsidRDefault="00801A50" w:rsidP="00801A50">
      <w:pPr>
        <w:spacing w:after="0" w:line="240" w:lineRule="auto"/>
        <w:rPr>
          <w:rFonts w:ascii="Times New Roman" w:eastAsia="Times New Roman" w:hAnsi="Times New Roman" w:cs="Times New Roman"/>
          <w:sz w:val="20"/>
          <w:szCs w:val="20"/>
          <w:highlight w:val="yellow"/>
          <w:lang w:eastAsia="ru-RU"/>
        </w:rPr>
      </w:pPr>
    </w:p>
    <w:p w14:paraId="4373F964" w14:textId="77777777" w:rsidR="00801A50" w:rsidRPr="00DC4F53" w:rsidRDefault="00801A50" w:rsidP="00801A50">
      <w:pPr>
        <w:spacing w:after="0" w:line="240" w:lineRule="auto"/>
        <w:rPr>
          <w:rFonts w:ascii="Times New Roman" w:eastAsia="Times New Roman" w:hAnsi="Times New Roman" w:cs="Times New Roman"/>
          <w:sz w:val="20"/>
          <w:szCs w:val="20"/>
          <w:highlight w:val="yellow"/>
          <w:lang w:eastAsia="ru-RU"/>
        </w:rPr>
      </w:pPr>
    </w:p>
    <w:p w14:paraId="533338F5" w14:textId="77777777" w:rsidR="00801A50" w:rsidRPr="00DC4F53" w:rsidRDefault="00801A50" w:rsidP="00801A50">
      <w:pPr>
        <w:spacing w:after="0" w:line="240" w:lineRule="auto"/>
        <w:rPr>
          <w:rFonts w:ascii="Times New Roman" w:eastAsia="Times New Roman" w:hAnsi="Times New Roman" w:cs="Times New Roman"/>
          <w:sz w:val="20"/>
          <w:szCs w:val="20"/>
          <w:highlight w:val="yellow"/>
          <w:lang w:eastAsia="ru-RU"/>
        </w:rPr>
      </w:pPr>
    </w:p>
    <w:p w14:paraId="6F1D01B7" w14:textId="77777777" w:rsidR="00801A50" w:rsidRPr="00DC4F53" w:rsidRDefault="00801A50" w:rsidP="00801A50">
      <w:pPr>
        <w:spacing w:after="0" w:line="240" w:lineRule="auto"/>
        <w:rPr>
          <w:rFonts w:ascii="Times New Roman" w:eastAsia="Times New Roman" w:hAnsi="Times New Roman" w:cs="Times New Roman"/>
          <w:sz w:val="20"/>
          <w:szCs w:val="20"/>
          <w:highlight w:val="yellow"/>
          <w:lang w:eastAsia="ru-RU"/>
        </w:rPr>
      </w:pPr>
    </w:p>
    <w:p w14:paraId="46D7CD34" w14:textId="77777777" w:rsidR="00801A50" w:rsidRPr="00DC4F53" w:rsidRDefault="00801A50" w:rsidP="00801A50">
      <w:pPr>
        <w:spacing w:after="0" w:line="240" w:lineRule="auto"/>
        <w:rPr>
          <w:rFonts w:ascii="Times New Roman" w:eastAsia="Times New Roman" w:hAnsi="Times New Roman" w:cs="Times New Roman"/>
          <w:sz w:val="20"/>
          <w:szCs w:val="20"/>
          <w:highlight w:val="yellow"/>
          <w:lang w:eastAsia="ru-RU"/>
        </w:rPr>
      </w:pPr>
    </w:p>
    <w:p w14:paraId="5FE82A51" w14:textId="77777777" w:rsidR="00801A50" w:rsidRPr="00DC4F53" w:rsidRDefault="00801A50" w:rsidP="00801A50">
      <w:pPr>
        <w:spacing w:after="0" w:line="240" w:lineRule="auto"/>
        <w:rPr>
          <w:rFonts w:ascii="Times New Roman" w:eastAsia="Times New Roman" w:hAnsi="Times New Roman" w:cs="Times New Roman"/>
          <w:sz w:val="20"/>
          <w:szCs w:val="20"/>
          <w:highlight w:val="yellow"/>
          <w:lang w:eastAsia="ru-RU"/>
        </w:rPr>
      </w:pPr>
    </w:p>
    <w:p w14:paraId="68AC4AE0" w14:textId="77777777" w:rsidR="00801A50" w:rsidRPr="00DC4F53" w:rsidRDefault="00801A50" w:rsidP="00801A50">
      <w:pPr>
        <w:spacing w:after="0" w:line="240" w:lineRule="auto"/>
        <w:rPr>
          <w:rFonts w:ascii="Times New Roman" w:eastAsia="Times New Roman" w:hAnsi="Times New Roman" w:cs="Times New Roman"/>
          <w:sz w:val="20"/>
          <w:szCs w:val="20"/>
          <w:highlight w:val="yellow"/>
          <w:lang w:eastAsia="ru-RU"/>
        </w:rPr>
      </w:pPr>
    </w:p>
    <w:p w14:paraId="34C17155" w14:textId="77777777" w:rsidR="00801A50" w:rsidRPr="00DC4F53" w:rsidRDefault="00801A50" w:rsidP="00801A50">
      <w:pPr>
        <w:spacing w:after="0" w:line="240" w:lineRule="auto"/>
        <w:rPr>
          <w:rFonts w:ascii="Times New Roman" w:eastAsia="Times New Roman" w:hAnsi="Times New Roman" w:cs="Times New Roman"/>
          <w:sz w:val="20"/>
          <w:szCs w:val="20"/>
          <w:highlight w:val="yellow"/>
          <w:lang w:eastAsia="ru-RU"/>
        </w:rPr>
      </w:pPr>
    </w:p>
    <w:p w14:paraId="7C258A50" w14:textId="77777777" w:rsidR="00801A50" w:rsidRPr="00DC4F53" w:rsidRDefault="00801A50" w:rsidP="00801A50">
      <w:pPr>
        <w:spacing w:after="0" w:line="240" w:lineRule="auto"/>
        <w:rPr>
          <w:rFonts w:ascii="Times New Roman" w:eastAsia="Times New Roman" w:hAnsi="Times New Roman" w:cs="Times New Roman"/>
          <w:sz w:val="20"/>
          <w:szCs w:val="20"/>
          <w:highlight w:val="yellow"/>
          <w:lang w:eastAsia="ru-RU"/>
        </w:rPr>
      </w:pPr>
    </w:p>
    <w:p w14:paraId="4738275B" w14:textId="77777777" w:rsidR="00801A50" w:rsidRPr="00DC4F53" w:rsidRDefault="00801A50" w:rsidP="00801A50">
      <w:pPr>
        <w:spacing w:after="0" w:line="240" w:lineRule="auto"/>
        <w:rPr>
          <w:rFonts w:ascii="Times New Roman" w:eastAsia="Times New Roman" w:hAnsi="Times New Roman" w:cs="Times New Roman"/>
          <w:sz w:val="20"/>
          <w:szCs w:val="20"/>
          <w:highlight w:val="yellow"/>
          <w:lang w:eastAsia="ru-RU"/>
        </w:rPr>
      </w:pPr>
    </w:p>
    <w:p w14:paraId="504AB77B" w14:textId="77777777" w:rsidR="00801A50" w:rsidRPr="00DC4F53" w:rsidRDefault="00801A50" w:rsidP="00801A50">
      <w:pPr>
        <w:spacing w:after="0" w:line="240" w:lineRule="auto"/>
        <w:rPr>
          <w:rFonts w:ascii="Times New Roman" w:eastAsia="Times New Roman" w:hAnsi="Times New Roman" w:cs="Times New Roman"/>
          <w:sz w:val="20"/>
          <w:szCs w:val="20"/>
          <w:highlight w:val="yellow"/>
          <w:lang w:eastAsia="ru-RU"/>
        </w:rPr>
      </w:pPr>
    </w:p>
    <w:p w14:paraId="5D6DD953" w14:textId="77777777" w:rsidR="00801A50" w:rsidRPr="00DC4F53" w:rsidRDefault="00801A50" w:rsidP="00801A50">
      <w:pPr>
        <w:spacing w:after="0" w:line="240" w:lineRule="auto"/>
        <w:rPr>
          <w:rFonts w:ascii="Times New Roman" w:eastAsia="Times New Roman" w:hAnsi="Times New Roman" w:cs="Times New Roman"/>
          <w:sz w:val="20"/>
          <w:szCs w:val="20"/>
          <w:highlight w:val="yellow"/>
          <w:lang w:eastAsia="ru-RU"/>
        </w:rPr>
      </w:pPr>
    </w:p>
    <w:p w14:paraId="5A3737B7" w14:textId="77777777" w:rsidR="00801A50" w:rsidRPr="00DC4F53" w:rsidRDefault="00801A50" w:rsidP="00801A50">
      <w:pPr>
        <w:spacing w:after="0" w:line="240" w:lineRule="auto"/>
        <w:rPr>
          <w:rFonts w:ascii="Times New Roman" w:eastAsia="Times New Roman" w:hAnsi="Times New Roman" w:cs="Times New Roman"/>
          <w:sz w:val="20"/>
          <w:szCs w:val="20"/>
          <w:highlight w:val="yellow"/>
          <w:lang w:eastAsia="ru-RU"/>
        </w:rPr>
      </w:pPr>
    </w:p>
    <w:p w14:paraId="13615D45" w14:textId="77777777" w:rsidR="00801A50" w:rsidRPr="00DC4F53" w:rsidRDefault="00801A50" w:rsidP="00801A50">
      <w:pPr>
        <w:spacing w:after="0" w:line="240" w:lineRule="auto"/>
        <w:rPr>
          <w:rFonts w:ascii="Times New Roman" w:eastAsia="Times New Roman" w:hAnsi="Times New Roman" w:cs="Times New Roman"/>
          <w:sz w:val="20"/>
          <w:szCs w:val="20"/>
          <w:highlight w:val="yellow"/>
          <w:lang w:eastAsia="ru-RU"/>
        </w:rPr>
      </w:pPr>
    </w:p>
    <w:p w14:paraId="1943E83A" w14:textId="77777777" w:rsidR="00801A50" w:rsidRPr="003B2CA0" w:rsidRDefault="00801A50" w:rsidP="00801A50">
      <w:pPr>
        <w:spacing w:after="0" w:line="240" w:lineRule="auto"/>
        <w:jc w:val="center"/>
        <w:rPr>
          <w:rFonts w:ascii="Times New Roman" w:eastAsia="Times New Roman" w:hAnsi="Times New Roman" w:cs="Times New Roman"/>
          <w:sz w:val="32"/>
          <w:szCs w:val="20"/>
          <w:lang w:eastAsia="ru-RU"/>
        </w:rPr>
      </w:pPr>
      <w:r w:rsidRPr="00DC4F53">
        <w:rPr>
          <w:rFonts w:ascii="Times New Roman" w:eastAsia="Times New Roman" w:hAnsi="Times New Roman" w:cs="Times New Roman"/>
          <w:sz w:val="28"/>
          <w:szCs w:val="28"/>
          <w:lang w:eastAsia="ru-RU"/>
        </w:rPr>
        <w:t>202</w:t>
      </w:r>
      <w:r w:rsidRPr="003B2CA0">
        <w:rPr>
          <w:rFonts w:ascii="Times New Roman" w:eastAsia="Times New Roman" w:hAnsi="Times New Roman" w:cs="Times New Roman"/>
          <w:sz w:val="28"/>
          <w:szCs w:val="28"/>
          <w:lang w:eastAsia="ru-RU"/>
        </w:rPr>
        <w:t>4</w:t>
      </w:r>
      <w:r w:rsidRPr="00DC4F53">
        <w:rPr>
          <w:rFonts w:ascii="Times New Roman" w:eastAsia="Times New Roman" w:hAnsi="Times New Roman" w:cs="Times New Roman"/>
          <w:sz w:val="28"/>
          <w:szCs w:val="28"/>
          <w:lang w:eastAsia="ru-RU"/>
        </w:rPr>
        <w:t xml:space="preserve"> г</w:t>
      </w:r>
      <w:r w:rsidRPr="00DC4F53">
        <w:rPr>
          <w:rFonts w:ascii="Times New Roman" w:eastAsia="Times New Roman" w:hAnsi="Times New Roman" w:cs="Times New Roman"/>
          <w:sz w:val="32"/>
          <w:szCs w:val="20"/>
          <w:lang w:eastAsia="ru-RU"/>
        </w:rPr>
        <w:t>.</w:t>
      </w:r>
    </w:p>
    <w:p w14:paraId="5D30A979" w14:textId="77777777" w:rsidR="00801A50" w:rsidRPr="00DC4F53" w:rsidRDefault="00801A50" w:rsidP="00801A50">
      <w:pPr>
        <w:spacing w:after="200" w:line="276" w:lineRule="auto"/>
        <w:rPr>
          <w:rFonts w:ascii="Calibri" w:eastAsia="Calibri" w:hAnsi="Calibri" w:cs="Times New Roman"/>
          <w:highlight w:val="yellow"/>
        </w:rPr>
      </w:pPr>
    </w:p>
    <w:p w14:paraId="2EE26DD6" w14:textId="77777777" w:rsidR="00801A50" w:rsidRPr="00DC4F53" w:rsidRDefault="00801A50" w:rsidP="00801A50">
      <w:pPr>
        <w:keepNext/>
        <w:keepLines/>
        <w:spacing w:before="240" w:after="240" w:line="360" w:lineRule="auto"/>
        <w:jc w:val="center"/>
        <w:outlineLvl w:val="0"/>
        <w:rPr>
          <w:rFonts w:ascii="Times New Roman" w:eastAsia="Times New Roman" w:hAnsi="Times New Roman" w:cs="Times New Roman"/>
          <w:b/>
          <w:bCs/>
          <w:caps/>
          <w:sz w:val="28"/>
          <w:szCs w:val="32"/>
        </w:rPr>
      </w:pPr>
      <w:bookmarkStart w:id="2" w:name="_Toc65836064"/>
      <w:bookmarkStart w:id="3" w:name="_Toc66719064"/>
      <w:bookmarkStart w:id="4" w:name="_Toc66978516"/>
      <w:bookmarkStart w:id="5" w:name="_Toc68706288"/>
      <w:bookmarkStart w:id="6" w:name="_Toc69221777"/>
      <w:bookmarkStart w:id="7" w:name="_Toc73544516"/>
      <w:bookmarkStart w:id="8" w:name="_Toc74153384"/>
      <w:bookmarkStart w:id="9" w:name="_Toc77668240"/>
      <w:bookmarkStart w:id="10" w:name="_Toc80029554"/>
      <w:bookmarkStart w:id="11" w:name="_Toc82180485"/>
      <w:bookmarkStart w:id="12" w:name="_Toc85720360"/>
      <w:bookmarkStart w:id="13" w:name="_Toc124852714"/>
      <w:bookmarkStart w:id="14" w:name="_Toc125451667"/>
      <w:bookmarkStart w:id="15" w:name="_Toc129781447"/>
      <w:bookmarkStart w:id="16" w:name="_Toc138327093"/>
      <w:bookmarkStart w:id="17" w:name="_Toc138348783"/>
      <w:bookmarkStart w:id="18" w:name="_Toc138427974"/>
      <w:bookmarkStart w:id="19" w:name="_Toc143012271"/>
      <w:bookmarkStart w:id="20" w:name="_Toc143110031"/>
      <w:bookmarkStart w:id="21" w:name="_Toc151541948"/>
      <w:bookmarkStart w:id="22" w:name="_Toc151543672"/>
      <w:bookmarkStart w:id="23" w:name="_Toc161320803"/>
      <w:bookmarkStart w:id="24" w:name="_Toc164086694"/>
      <w:bookmarkStart w:id="25" w:name="_Toc168501903"/>
      <w:bookmarkStart w:id="26" w:name="_Toc168650285"/>
      <w:bookmarkStart w:id="27" w:name="_Toc174089237"/>
      <w:bookmarkStart w:id="28" w:name="_Toc176334925"/>
      <w:bookmarkStart w:id="29" w:name="_Toc176362742"/>
      <w:bookmarkStart w:id="30" w:name="_Toc179972884"/>
      <w:bookmarkStart w:id="31" w:name="_Toc181353872"/>
      <w:r w:rsidRPr="00DC4F53">
        <w:rPr>
          <w:rFonts w:ascii="Times New Roman" w:eastAsia="Times New Roman" w:hAnsi="Times New Roman" w:cs="Times New Roman"/>
          <w:b/>
          <w:bCs/>
          <w:caps/>
          <w:sz w:val="28"/>
          <w:szCs w:val="32"/>
        </w:rPr>
        <w:lastRenderedPageBreak/>
        <w:t>АННОТАЦИЯ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F9C6D47" w14:textId="77777777" w:rsidR="00801A50" w:rsidRPr="00DC4F53" w:rsidRDefault="00801A50" w:rsidP="00801A50">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 xml:space="preserve">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 в том числе предпроектных решений, направленных на выявление и предупреждение неприемлемых для общества экологических и связанных с ними социальных, экономических и других последствий ее реализации, а также оценка инвестиционных затрат на природоохранные мероприятия. </w:t>
      </w:r>
    </w:p>
    <w:p w14:paraId="6F192205" w14:textId="77777777" w:rsidR="00801A50" w:rsidRPr="00DC4F53" w:rsidRDefault="00801A50" w:rsidP="00801A50">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 xml:space="preserve">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 оценка экологических, экономических и социальных последствий этого воздействия, а также предотвращение или смягчение воздействия этой деятельности. </w:t>
      </w:r>
    </w:p>
    <w:p w14:paraId="323B02DE" w14:textId="77777777" w:rsidR="00801A50" w:rsidRPr="00DC4F53" w:rsidRDefault="00801A50" w:rsidP="00801A50">
      <w:pPr>
        <w:shd w:val="clear" w:color="auto" w:fill="FFFFFF"/>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В соответствии с Указом Президента Российской Федерации от 23.06.2010  № 780 «Вопросы Федеральной службы по экологическому, технологическому и атомному надзору», а также с постановлением Правительства Российской Федерации от 13.09.2010 № 717 «О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 Федеральной службы по надзору в сфере природопользования и Федеральной службы по экологическому, технологическому и атомному надзору» функции по организации и проведению государственной экологической экспертизы возложены на Федеральную службу по надзору в сфере природопользования (Росприроднадзор).</w:t>
      </w:r>
    </w:p>
    <w:p w14:paraId="1CE9CB9A" w14:textId="77777777" w:rsidR="00801A50" w:rsidRPr="00DC4F53" w:rsidRDefault="00801A50" w:rsidP="00801A50">
      <w:pPr>
        <w:spacing w:after="0" w:line="360" w:lineRule="auto"/>
        <w:ind w:firstLine="567"/>
        <w:jc w:val="both"/>
        <w:rPr>
          <w:rFonts w:ascii="Times New Roman" w:eastAsia="Calibri" w:hAnsi="Times New Roman" w:cs="Times New Roman"/>
          <w:i/>
          <w:sz w:val="28"/>
        </w:rPr>
      </w:pPr>
      <w:r w:rsidRPr="00DC4F53">
        <w:rPr>
          <w:rFonts w:ascii="Times New Roman" w:eastAsia="Calibri" w:hAnsi="Times New Roman" w:cs="Times New Roman"/>
          <w:sz w:val="28"/>
        </w:rPr>
        <w:t xml:space="preserve">Согласно Федерального закона "О безопасном обращении с пестицидами и агрохимикатами" от 19 июля 1997 г. № 109-ФЗ вновь регистрируемые вещества должны проходить Государственную экологическую экспертизу, </w:t>
      </w:r>
      <w:r w:rsidRPr="00DC4F53">
        <w:rPr>
          <w:rFonts w:ascii="Times New Roman" w:eastAsia="Calibri" w:hAnsi="Times New Roman" w:cs="Times New Roman"/>
          <w:sz w:val="28"/>
        </w:rPr>
        <w:lastRenderedPageBreak/>
        <w:t>которая проводится при наличии в составе материалов, подлежащих экспертизе, материалов оценки воздействия на окружающую среду хозяйственной деятельности (ст. 14 Федерального Закона "Об экологической экспертизе" от 23.</w:t>
      </w:r>
      <w:r w:rsidRPr="00F67EF9">
        <w:rPr>
          <w:rFonts w:ascii="Times New Roman" w:eastAsia="Calibri" w:hAnsi="Times New Roman" w:cs="Times New Roman"/>
          <w:sz w:val="28"/>
        </w:rPr>
        <w:t>11</w:t>
      </w:r>
      <w:r w:rsidRPr="00DC4F53">
        <w:rPr>
          <w:rFonts w:ascii="Times New Roman" w:eastAsia="Calibri" w:hAnsi="Times New Roman" w:cs="Times New Roman"/>
          <w:sz w:val="28"/>
        </w:rPr>
        <w:t>.1995 г № 174-ФЗ).</w:t>
      </w:r>
    </w:p>
    <w:p w14:paraId="50349B53" w14:textId="77777777" w:rsidR="00801A50" w:rsidRPr="00DC4F53" w:rsidRDefault="00801A50" w:rsidP="00801A50">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Постановлением Правительства Российской Федерации от 12.06.2008 № 450 «О Министерстве сельского хозяйства Российской Федерации» на Минсельхоз России возложены функции проведения регистрационных испытаний пестицидов и агрохимикатов и экспертизы их результатов. Порядок проведения государственной регистрации утвержден приказом Минсельхоза России от 31.07.2020 № 442 (зарегистрирован Минюстом Российской Федерации 29.10.2020 № 60650).</w:t>
      </w:r>
    </w:p>
    <w:p w14:paraId="0D37AAD4" w14:textId="20F86671" w:rsidR="00801A50" w:rsidRPr="00DC4F53" w:rsidRDefault="00801A50" w:rsidP="00801A50">
      <w:pPr>
        <w:spacing w:after="0" w:line="360" w:lineRule="auto"/>
        <w:ind w:firstLine="567"/>
        <w:jc w:val="both"/>
        <w:rPr>
          <w:rFonts w:ascii="Times New Roman" w:eastAsia="Calibri" w:hAnsi="Times New Roman" w:cs="Times New Roman"/>
          <w:iCs/>
          <w:sz w:val="28"/>
          <w:szCs w:val="28"/>
        </w:rPr>
      </w:pPr>
      <w:r w:rsidRPr="00DC4F53">
        <w:rPr>
          <w:rFonts w:ascii="Times New Roman" w:eastAsia="Calibri" w:hAnsi="Times New Roman" w:cs="Times New Roman"/>
          <w:b/>
          <w:sz w:val="28"/>
          <w:szCs w:val="28"/>
        </w:rPr>
        <w:t xml:space="preserve">Регистрантом </w:t>
      </w:r>
      <w:r w:rsidRPr="00DC4F53">
        <w:rPr>
          <w:rFonts w:ascii="Times New Roman" w:eastAsia="Calibri" w:hAnsi="Times New Roman" w:cs="Times New Roman"/>
          <w:sz w:val="28"/>
          <w:szCs w:val="28"/>
        </w:rPr>
        <w:t>является</w:t>
      </w:r>
      <w:r>
        <w:rPr>
          <w:rFonts w:ascii="Times New Roman" w:eastAsia="Calibri" w:hAnsi="Times New Roman" w:cs="Times New Roman"/>
          <w:b/>
          <w:sz w:val="28"/>
          <w:szCs w:val="28"/>
        </w:rPr>
        <w:t xml:space="preserve"> </w:t>
      </w:r>
      <w:r w:rsidRPr="00801A50">
        <w:rPr>
          <w:rFonts w:ascii="Times New Roman" w:eastAsia="Calibri" w:hAnsi="Times New Roman" w:cs="Times New Roman"/>
          <w:bCs/>
          <w:sz w:val="28"/>
          <w:szCs w:val="28"/>
        </w:rPr>
        <w:t>ООО «</w:t>
      </w:r>
      <w:r w:rsidR="00C75E21" w:rsidRPr="00C33280">
        <w:rPr>
          <w:rFonts w:ascii="Times New Roman" w:hAnsi="Times New Roman" w:cs="Times New Roman"/>
          <w:bCs/>
          <w:iCs/>
          <w:sz w:val="28"/>
          <w:szCs w:val="28"/>
          <w:lang w:eastAsia="ru-RU" w:bidi="ru-RU"/>
        </w:rPr>
        <w:t>ЧЕРКИЗОВО-</w:t>
      </w:r>
      <w:r w:rsidR="00C75E21">
        <w:rPr>
          <w:rFonts w:ascii="Times New Roman" w:hAnsi="Times New Roman" w:cs="Times New Roman"/>
          <w:bCs/>
          <w:iCs/>
          <w:sz w:val="28"/>
          <w:szCs w:val="28"/>
          <w:lang w:eastAsia="ru-RU" w:bidi="ru-RU"/>
        </w:rPr>
        <w:t>С</w:t>
      </w:r>
      <w:r w:rsidR="00C75E21" w:rsidRPr="00C33280">
        <w:rPr>
          <w:rFonts w:ascii="Times New Roman" w:hAnsi="Times New Roman" w:cs="Times New Roman"/>
          <w:bCs/>
          <w:iCs/>
          <w:sz w:val="28"/>
          <w:szCs w:val="28"/>
          <w:lang w:eastAsia="ru-RU" w:bidi="ru-RU"/>
        </w:rPr>
        <w:t>ВИНОВОДСТВО</w:t>
      </w:r>
      <w:r w:rsidRPr="00801A50">
        <w:rPr>
          <w:rFonts w:ascii="Times New Roman" w:eastAsia="Calibri" w:hAnsi="Times New Roman" w:cs="Times New Roman"/>
          <w:bCs/>
          <w:sz w:val="28"/>
          <w:szCs w:val="28"/>
        </w:rPr>
        <w:t>»</w:t>
      </w:r>
      <w:r w:rsidR="00B9556D">
        <w:rPr>
          <w:rFonts w:ascii="Times New Roman" w:eastAsia="Calibri" w:hAnsi="Times New Roman" w:cs="Times New Roman"/>
          <w:bCs/>
          <w:sz w:val="28"/>
          <w:szCs w:val="28"/>
        </w:rPr>
        <w:t>.</w:t>
      </w:r>
    </w:p>
    <w:p w14:paraId="2BA13B2B" w14:textId="77777777" w:rsidR="00801A50" w:rsidRPr="00DC4F53" w:rsidRDefault="00801A50" w:rsidP="00801A50">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Работа выполняется на основании материалов, предоставляемых Регистрантом, а также на справочных материалах,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w:t>
      </w:r>
    </w:p>
    <w:p w14:paraId="6367A448" w14:textId="05DE2F75" w:rsidR="00801A50" w:rsidRPr="00DC4F53" w:rsidRDefault="00801A50" w:rsidP="00801A50">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 xml:space="preserve">Целью настоящей работы является подготовка экологического обоснования возможности применения на территории Российской Федерации агрохимиката </w:t>
      </w:r>
      <w:r w:rsidRPr="00801A50">
        <w:rPr>
          <w:rFonts w:ascii="Times New Roman" w:eastAsia="Calibri" w:hAnsi="Times New Roman" w:cs="Times New Roman"/>
          <w:b/>
          <w:bCs/>
          <w:sz w:val="28"/>
        </w:rPr>
        <w:t>Органическое удобрение Росторганик</w:t>
      </w:r>
      <w:r w:rsidR="000249C7">
        <w:rPr>
          <w:rFonts w:ascii="Times New Roman" w:eastAsia="Calibri" w:hAnsi="Times New Roman" w:cs="Times New Roman"/>
          <w:b/>
          <w:bCs/>
          <w:sz w:val="28"/>
        </w:rPr>
        <w:t>-</w:t>
      </w:r>
      <w:r w:rsidRPr="00801A50">
        <w:rPr>
          <w:rFonts w:ascii="Times New Roman" w:eastAsia="Calibri" w:hAnsi="Times New Roman" w:cs="Times New Roman"/>
          <w:b/>
          <w:bCs/>
          <w:sz w:val="28"/>
        </w:rPr>
        <w:t>Т марки: Жидкий, Сыпучий, Микс</w:t>
      </w:r>
      <w:r>
        <w:rPr>
          <w:rFonts w:ascii="Times New Roman" w:eastAsia="Calibri" w:hAnsi="Times New Roman" w:cs="Times New Roman"/>
          <w:b/>
          <w:bCs/>
          <w:sz w:val="28"/>
        </w:rPr>
        <w:t xml:space="preserve"> </w:t>
      </w:r>
      <w:r w:rsidRPr="00DC4F53">
        <w:rPr>
          <w:rFonts w:ascii="Times New Roman" w:eastAsia="Calibri" w:hAnsi="Times New Roman" w:cs="Times New Roman"/>
          <w:sz w:val="28"/>
        </w:rPr>
        <w:t>посредством определения возможных неблагоприятных воздействий, оценки экологических последствий, учета общественного мнения, разработки мер по уменьшению и предотвращению негативных воздействий на окружающую природную среду.</w:t>
      </w:r>
    </w:p>
    <w:p w14:paraId="1A1638D2" w14:textId="77777777" w:rsidR="00801A50" w:rsidRPr="00DC4F53" w:rsidRDefault="00801A50" w:rsidP="00801A50">
      <w:pPr>
        <w:tabs>
          <w:tab w:val="left" w:pos="708"/>
          <w:tab w:val="center" w:pos="4677"/>
          <w:tab w:val="right" w:pos="9355"/>
        </w:tabs>
        <w:spacing w:after="0" w:line="360" w:lineRule="auto"/>
        <w:ind w:firstLine="567"/>
        <w:jc w:val="both"/>
        <w:rPr>
          <w:rFonts w:ascii="Times New Roman" w:eastAsia="Times New Roman" w:hAnsi="Times New Roman" w:cs="Times New Roman"/>
          <w:b/>
          <w:bCs/>
          <w:sz w:val="28"/>
          <w:szCs w:val="28"/>
          <w:lang w:eastAsia="ar-SA"/>
        </w:rPr>
      </w:pPr>
      <w:r w:rsidRPr="00DC4F53">
        <w:rPr>
          <w:rFonts w:ascii="Times New Roman" w:eastAsia="Calibri" w:hAnsi="Times New Roman" w:cs="Times New Roman"/>
          <w:b/>
          <w:i/>
          <w:sz w:val="28"/>
          <w:szCs w:val="28"/>
        </w:rPr>
        <w:t>Цель намечаемой хозяйственной деятельности</w:t>
      </w:r>
      <w:r w:rsidRPr="00DC4F53">
        <w:rPr>
          <w:rFonts w:ascii="Times New Roman" w:eastAsia="Calibri" w:hAnsi="Times New Roman" w:cs="Times New Roman"/>
          <w:b/>
          <w:sz w:val="28"/>
          <w:szCs w:val="28"/>
        </w:rPr>
        <w:t>.</w:t>
      </w:r>
    </w:p>
    <w:p w14:paraId="119CCE86" w14:textId="277D5732" w:rsidR="00801A50" w:rsidRPr="00801A50" w:rsidRDefault="00801A50" w:rsidP="00801A50">
      <w:pPr>
        <w:spacing w:after="0" w:line="360" w:lineRule="auto"/>
        <w:ind w:firstLine="567"/>
        <w:jc w:val="both"/>
        <w:rPr>
          <w:rFonts w:ascii="Times New Roman" w:eastAsia="Calibri" w:hAnsi="Times New Roman" w:cs="Times New Roman"/>
          <w:bCs/>
          <w:snapToGrid w:val="0"/>
          <w:sz w:val="28"/>
          <w:szCs w:val="28"/>
          <w:lang w:eastAsia="ru-RU"/>
        </w:rPr>
      </w:pPr>
      <w:r w:rsidRPr="00DC4F53">
        <w:rPr>
          <w:rFonts w:ascii="Times New Roman" w:eastAsia="Calibri" w:hAnsi="Times New Roman" w:cs="Times New Roman"/>
          <w:sz w:val="28"/>
        </w:rPr>
        <w:t xml:space="preserve">Целью намечаемой хозяйственной деятельности является применение агрохимиката </w:t>
      </w:r>
      <w:r w:rsidRPr="00801A50">
        <w:rPr>
          <w:rFonts w:ascii="Times New Roman" w:eastAsia="Calibri" w:hAnsi="Times New Roman" w:cs="Times New Roman"/>
          <w:b/>
          <w:bCs/>
          <w:sz w:val="28"/>
        </w:rPr>
        <w:t>Органическое удобрение Росторганик</w:t>
      </w:r>
      <w:r w:rsidR="000249C7">
        <w:rPr>
          <w:rFonts w:ascii="Times New Roman" w:eastAsia="Calibri" w:hAnsi="Times New Roman" w:cs="Times New Roman"/>
          <w:b/>
          <w:bCs/>
          <w:sz w:val="28"/>
        </w:rPr>
        <w:t>-</w:t>
      </w:r>
      <w:r w:rsidRPr="00801A50">
        <w:rPr>
          <w:rFonts w:ascii="Times New Roman" w:eastAsia="Calibri" w:hAnsi="Times New Roman" w:cs="Times New Roman"/>
          <w:b/>
          <w:bCs/>
          <w:sz w:val="28"/>
        </w:rPr>
        <w:t>Т марки: Жидкий, Сыпучий, Микс</w:t>
      </w:r>
      <w:r>
        <w:rPr>
          <w:rFonts w:ascii="Times New Roman" w:eastAsia="Calibri" w:hAnsi="Times New Roman" w:cs="Times New Roman"/>
          <w:bCs/>
          <w:snapToGrid w:val="0"/>
          <w:sz w:val="28"/>
          <w:szCs w:val="28"/>
          <w:lang w:eastAsia="ru-RU"/>
        </w:rPr>
        <w:t xml:space="preserve"> </w:t>
      </w:r>
      <w:r w:rsidRPr="00C7470A">
        <w:rPr>
          <w:rFonts w:ascii="Times New Roman" w:eastAsia="Calibri" w:hAnsi="Times New Roman" w:cs="Times New Roman"/>
          <w:bCs/>
          <w:snapToGrid w:val="0"/>
          <w:sz w:val="28"/>
          <w:szCs w:val="28"/>
          <w:lang w:eastAsia="ru-RU"/>
        </w:rPr>
        <w:t xml:space="preserve">в качестве </w:t>
      </w:r>
      <w:r w:rsidRPr="00801A50">
        <w:rPr>
          <w:rFonts w:ascii="Times New Roman" w:eastAsia="Calibri" w:hAnsi="Times New Roman" w:cs="Times New Roman"/>
          <w:bCs/>
          <w:snapToGrid w:val="0"/>
          <w:sz w:val="28"/>
          <w:szCs w:val="28"/>
          <w:lang w:eastAsia="ru-RU"/>
        </w:rPr>
        <w:t>органического удобрения для основного внесения и в подкормку под все сельскохозяйственные культуры и декоративные насаждения на различных типах почв.</w:t>
      </w:r>
    </w:p>
    <w:p w14:paraId="618EA1E2" w14:textId="47AB92C4" w:rsidR="00801A50" w:rsidRPr="00C7470A" w:rsidRDefault="00801A50" w:rsidP="00801A50">
      <w:pPr>
        <w:spacing w:after="0" w:line="360" w:lineRule="auto"/>
        <w:ind w:firstLine="567"/>
        <w:jc w:val="both"/>
        <w:rPr>
          <w:rFonts w:ascii="Times New Roman" w:eastAsia="Calibri" w:hAnsi="Times New Roman" w:cs="Times New Roman"/>
          <w:bCs/>
          <w:snapToGrid w:val="0"/>
          <w:sz w:val="28"/>
          <w:szCs w:val="28"/>
          <w:lang w:eastAsia="ru-RU"/>
        </w:rPr>
      </w:pPr>
    </w:p>
    <w:p w14:paraId="37E553E3" w14:textId="77777777" w:rsidR="00801A50" w:rsidRPr="0012096F" w:rsidRDefault="00801A50" w:rsidP="00801A50">
      <w:pPr>
        <w:spacing w:after="0" w:line="360" w:lineRule="auto"/>
        <w:ind w:firstLine="567"/>
        <w:jc w:val="both"/>
        <w:rPr>
          <w:rFonts w:ascii="Times New Roman" w:eastAsia="Calibri" w:hAnsi="Times New Roman" w:cs="Times New Roman"/>
          <w:bCs/>
          <w:snapToGrid w:val="0"/>
          <w:sz w:val="28"/>
          <w:szCs w:val="28"/>
          <w:lang w:eastAsia="ru-RU"/>
        </w:rPr>
      </w:pPr>
    </w:p>
    <w:p w14:paraId="73CFFDCF" w14:textId="77777777" w:rsidR="00801A50" w:rsidRPr="00DC4F53" w:rsidRDefault="00801A50" w:rsidP="00801A50">
      <w:pPr>
        <w:spacing w:after="0" w:line="360" w:lineRule="auto"/>
        <w:ind w:firstLine="567"/>
        <w:jc w:val="both"/>
        <w:rPr>
          <w:rFonts w:ascii="Times New Roman" w:eastAsia="Calibri" w:hAnsi="Times New Roman"/>
          <w:sz w:val="28"/>
          <w:lang w:eastAsia="ar-SA"/>
        </w:rPr>
      </w:pPr>
      <w:r w:rsidRPr="00DC4F53">
        <w:rPr>
          <w:rFonts w:ascii="Times New Roman" w:eastAsia="Calibri" w:hAnsi="Times New Roman"/>
          <w:sz w:val="28"/>
          <w:lang w:eastAsia="ar-SA"/>
        </w:rPr>
        <w:t>Применение указанного агрохимиката рекомендуется проводить по разработанным технологиям, с учетом рекомендованных доз, с соблюдением мер безопасности и природоохранных мероприятий.</w:t>
      </w:r>
    </w:p>
    <w:p w14:paraId="163CF131" w14:textId="680D48B6" w:rsidR="006F057D" w:rsidRDefault="006F057D" w:rsidP="006F057D">
      <w:pPr>
        <w:spacing w:after="0" w:line="360" w:lineRule="auto"/>
        <w:ind w:firstLine="567"/>
        <w:jc w:val="both"/>
        <w:rPr>
          <w:rFonts w:ascii="Times New Roman" w:hAnsi="Times New Roman" w:cs="Times New Roman"/>
          <w:bCs/>
          <w:iCs/>
          <w:sz w:val="28"/>
          <w:szCs w:val="28"/>
          <w:lang w:eastAsia="ru-RU" w:bidi="ru-RU"/>
        </w:rPr>
      </w:pPr>
      <w:r w:rsidRPr="00DC4F53">
        <w:rPr>
          <w:rFonts w:ascii="Times New Roman" w:eastAsia="Calibri" w:hAnsi="Times New Roman" w:cs="Times New Roman"/>
          <w:sz w:val="28"/>
          <w:lang w:eastAsia="ru-RU"/>
        </w:rPr>
        <w:t xml:space="preserve">В материалах отражены основные виды воздействия препарата на окружающую среду на основе анализа исследований, проведенных </w:t>
      </w:r>
      <w:r>
        <w:rPr>
          <w:rFonts w:ascii="Times New Roman" w:hAnsi="Times New Roman" w:cs="Times New Roman"/>
          <w:bCs/>
          <w:iCs/>
          <w:sz w:val="28"/>
          <w:szCs w:val="28"/>
          <w:lang w:eastAsia="ru-RU" w:bidi="ru-RU"/>
        </w:rPr>
        <w:t>ФГБНУ «ВНИИ агрохимии» им. Д.Н. Прянишникова от 05.08.2024 г., АНО «ЦОК ПА» от 17.10.2024 г., НИЦ ТБП от 07.08.2024 г.</w:t>
      </w:r>
    </w:p>
    <w:p w14:paraId="299D6984" w14:textId="16E5C599" w:rsidR="006F057D" w:rsidRDefault="006F057D">
      <w:pPr>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br w:type="page"/>
      </w:r>
    </w:p>
    <w:sdt>
      <w:sdtPr>
        <w:rPr>
          <w:rFonts w:asciiTheme="minorHAnsi" w:eastAsiaTheme="minorHAnsi" w:hAnsiTheme="minorHAnsi" w:cstheme="minorBidi"/>
          <w:color w:val="auto"/>
          <w:sz w:val="22"/>
          <w:szCs w:val="22"/>
          <w:lang w:eastAsia="en-US"/>
        </w:rPr>
        <w:id w:val="938722736"/>
        <w:docPartObj>
          <w:docPartGallery w:val="Table of Contents"/>
          <w:docPartUnique/>
        </w:docPartObj>
      </w:sdtPr>
      <w:sdtEndPr>
        <w:rPr>
          <w:b/>
          <w:bCs/>
        </w:rPr>
      </w:sdtEndPr>
      <w:sdtContent>
        <w:p w14:paraId="19759F81" w14:textId="4EC5F94E" w:rsidR="00EE5470" w:rsidRPr="00EE5470" w:rsidRDefault="00EE5470" w:rsidP="00EE5470">
          <w:pPr>
            <w:pStyle w:val="afa"/>
            <w:spacing w:before="0" w:line="360" w:lineRule="auto"/>
            <w:jc w:val="center"/>
            <w:rPr>
              <w:rFonts w:ascii="Times New Roman" w:hAnsi="Times New Roman" w:cs="Times New Roman"/>
              <w:b/>
              <w:bCs/>
              <w:color w:val="auto"/>
              <w:sz w:val="28"/>
              <w:szCs w:val="28"/>
            </w:rPr>
          </w:pPr>
          <w:r w:rsidRPr="00EE5470">
            <w:rPr>
              <w:rFonts w:ascii="Times New Roman" w:hAnsi="Times New Roman" w:cs="Times New Roman"/>
              <w:b/>
              <w:bCs/>
              <w:color w:val="auto"/>
              <w:sz w:val="28"/>
              <w:szCs w:val="28"/>
            </w:rPr>
            <w:t>Оглавление</w:t>
          </w:r>
        </w:p>
        <w:p w14:paraId="0AA7C05B" w14:textId="5E23360D" w:rsidR="00EE5470" w:rsidRPr="00EE5470" w:rsidRDefault="00EE5470" w:rsidP="00EE5470">
          <w:pPr>
            <w:pStyle w:val="13"/>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r w:rsidRPr="00EE5470">
            <w:rPr>
              <w:rFonts w:ascii="Times New Roman" w:hAnsi="Times New Roman" w:cs="Times New Roman"/>
              <w:sz w:val="28"/>
              <w:szCs w:val="28"/>
            </w:rPr>
            <w:fldChar w:fldCharType="begin"/>
          </w:r>
          <w:r w:rsidRPr="00EE5470">
            <w:rPr>
              <w:rFonts w:ascii="Times New Roman" w:hAnsi="Times New Roman" w:cs="Times New Roman"/>
              <w:sz w:val="28"/>
              <w:szCs w:val="28"/>
            </w:rPr>
            <w:instrText xml:space="preserve"> TOC \o "1-4" \h \z \u </w:instrText>
          </w:r>
          <w:r w:rsidRPr="00EE5470">
            <w:rPr>
              <w:rFonts w:ascii="Times New Roman" w:hAnsi="Times New Roman" w:cs="Times New Roman"/>
              <w:sz w:val="28"/>
              <w:szCs w:val="28"/>
            </w:rPr>
            <w:fldChar w:fldCharType="separate"/>
          </w:r>
          <w:hyperlink w:anchor="_Toc181353872" w:history="1">
            <w:r w:rsidRPr="00EE5470">
              <w:rPr>
                <w:rStyle w:val="af"/>
                <w:rFonts w:ascii="Times New Roman" w:eastAsia="Times New Roman" w:hAnsi="Times New Roman" w:cs="Times New Roman"/>
                <w:caps/>
                <w:noProof/>
                <w:color w:val="auto"/>
                <w:sz w:val="28"/>
                <w:szCs w:val="28"/>
              </w:rPr>
              <w:t>АННОТАЦИЯ</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_Toc181353872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2</w:t>
            </w:r>
            <w:r w:rsidRPr="00EE5470">
              <w:rPr>
                <w:rFonts w:ascii="Times New Roman" w:hAnsi="Times New Roman" w:cs="Times New Roman"/>
                <w:noProof/>
                <w:webHidden/>
                <w:sz w:val="28"/>
                <w:szCs w:val="28"/>
              </w:rPr>
              <w:fldChar w:fldCharType="end"/>
            </w:r>
          </w:hyperlink>
        </w:p>
        <w:p w14:paraId="608B0A8B" w14:textId="451BF2E4" w:rsidR="00EE5470" w:rsidRPr="00EE5470" w:rsidRDefault="00EE5470" w:rsidP="00EE5470">
          <w:pPr>
            <w:pStyle w:val="13"/>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1353873" w:history="1">
            <w:r w:rsidRPr="00EE5470">
              <w:rPr>
                <w:rStyle w:val="af"/>
                <w:rFonts w:ascii="Times New Roman" w:eastAsia="Times New Roman" w:hAnsi="Times New Roman" w:cs="Times New Roman"/>
                <w:noProof/>
                <w:color w:val="auto"/>
                <w:sz w:val="28"/>
                <w:szCs w:val="28"/>
                <w:lang w:eastAsia="ru-RU"/>
              </w:rPr>
              <w:t>1. ОБЩИЕ ПОЛОЖЕНИЯ</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_Toc181353873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7</w:t>
            </w:r>
            <w:r w:rsidRPr="00EE5470">
              <w:rPr>
                <w:rFonts w:ascii="Times New Roman" w:hAnsi="Times New Roman" w:cs="Times New Roman"/>
                <w:noProof/>
                <w:webHidden/>
                <w:sz w:val="28"/>
                <w:szCs w:val="28"/>
              </w:rPr>
              <w:fldChar w:fldCharType="end"/>
            </w:r>
          </w:hyperlink>
        </w:p>
        <w:p w14:paraId="51206C22" w14:textId="420D09C5" w:rsidR="00EE5470" w:rsidRPr="00EE5470" w:rsidRDefault="00EE5470" w:rsidP="00EE5470">
          <w:pPr>
            <w:pStyle w:val="13"/>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1353874" w:history="1">
            <w:r w:rsidRPr="00EE5470">
              <w:rPr>
                <w:rStyle w:val="af"/>
                <w:rFonts w:ascii="Times New Roman" w:eastAsia="Times New Roman" w:hAnsi="Times New Roman" w:cs="Times New Roman"/>
                <w:caps/>
                <w:noProof/>
                <w:color w:val="auto"/>
                <w:sz w:val="28"/>
                <w:szCs w:val="28"/>
              </w:rPr>
              <w:t>2. ОПИСАНИЕ ОКРУЖАЮЩЕЙ СРЕДЫ, КОТОРАЯ МОЖЕТ БЫТЬ ЗАТРОНУТА НАМЕЧАЕМОЙ ХОЗЯЙСТВЕННОЙ И ИНОЙ ДЕЯТЕЛЬНОСТЬЮ В РЕЗУЛЬТАТЕ ЕЕ РЕАЛИЗАЦИИ</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_Toc181353874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9</w:t>
            </w:r>
            <w:r w:rsidRPr="00EE5470">
              <w:rPr>
                <w:rFonts w:ascii="Times New Roman" w:hAnsi="Times New Roman" w:cs="Times New Roman"/>
                <w:noProof/>
                <w:webHidden/>
                <w:sz w:val="28"/>
                <w:szCs w:val="28"/>
              </w:rPr>
              <w:fldChar w:fldCharType="end"/>
            </w:r>
          </w:hyperlink>
        </w:p>
        <w:p w14:paraId="63E134EF" w14:textId="63C61DB1" w:rsidR="00EE5470" w:rsidRPr="00EE5470" w:rsidRDefault="00EE5470" w:rsidP="00EE5470">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1353875" w:history="1">
            <w:r w:rsidRPr="00EE5470">
              <w:rPr>
                <w:rStyle w:val="af"/>
                <w:rFonts w:ascii="Times New Roman" w:eastAsia="Times New Roman" w:hAnsi="Times New Roman" w:cs="Times New Roman"/>
                <w:noProof/>
                <w:color w:val="auto"/>
                <w:sz w:val="28"/>
                <w:szCs w:val="28"/>
              </w:rPr>
              <w:t xml:space="preserve">2.1. </w:t>
            </w:r>
            <w:r w:rsidRPr="00EE5470">
              <w:rPr>
                <w:rStyle w:val="af"/>
                <w:rFonts w:ascii="Times New Roman" w:eastAsia="Times New Roman" w:hAnsi="Times New Roman" w:cs="Times New Roman"/>
                <w:iCs/>
                <w:noProof/>
                <w:color w:val="auto"/>
                <w:sz w:val="28"/>
                <w:szCs w:val="28"/>
                <w:lang w:eastAsia="ru-RU"/>
              </w:rPr>
              <w:t>Сведения о природно-климатических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_Toc181353875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9</w:t>
            </w:r>
            <w:r w:rsidRPr="00EE5470">
              <w:rPr>
                <w:rFonts w:ascii="Times New Roman" w:hAnsi="Times New Roman" w:cs="Times New Roman"/>
                <w:noProof/>
                <w:webHidden/>
                <w:sz w:val="28"/>
                <w:szCs w:val="28"/>
              </w:rPr>
              <w:fldChar w:fldCharType="end"/>
            </w:r>
          </w:hyperlink>
        </w:p>
        <w:p w14:paraId="51B893D5" w14:textId="15B732C5" w:rsidR="00EE5470" w:rsidRPr="00EE5470" w:rsidRDefault="00EE5470" w:rsidP="00EE5470">
          <w:pPr>
            <w:pStyle w:val="13"/>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1353876" w:history="1">
            <w:r w:rsidRPr="00EE5470">
              <w:rPr>
                <w:rStyle w:val="af"/>
                <w:rFonts w:ascii="Times New Roman" w:eastAsia="Times New Roman" w:hAnsi="Times New Roman" w:cs="Times New Roman"/>
                <w:caps/>
                <w:noProof/>
                <w:color w:val="auto"/>
                <w:sz w:val="28"/>
                <w:szCs w:val="28"/>
              </w:rPr>
              <w:t>3. Описание намечаемой в связи с реализацией объекта государственной экологической экспертизы</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_Toc181353876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17</w:t>
            </w:r>
            <w:r w:rsidRPr="00EE5470">
              <w:rPr>
                <w:rFonts w:ascii="Times New Roman" w:hAnsi="Times New Roman" w:cs="Times New Roman"/>
                <w:noProof/>
                <w:webHidden/>
                <w:sz w:val="28"/>
                <w:szCs w:val="28"/>
              </w:rPr>
              <w:fldChar w:fldCharType="end"/>
            </w:r>
          </w:hyperlink>
        </w:p>
        <w:p w14:paraId="310C3882" w14:textId="1856699B" w:rsidR="00EE5470" w:rsidRPr="00EE5470" w:rsidRDefault="00EE5470" w:rsidP="00EE5470">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1353877" w:history="1">
            <w:r w:rsidRPr="00EE5470">
              <w:rPr>
                <w:rStyle w:val="af"/>
                <w:rFonts w:ascii="Times New Roman" w:eastAsia="Times New Roman" w:hAnsi="Times New Roman" w:cs="Times New Roman"/>
                <w:noProof/>
                <w:color w:val="auto"/>
                <w:sz w:val="28"/>
                <w:szCs w:val="28"/>
              </w:rPr>
              <w:t>3.1 Содержание токсичных и опасных веществ</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_Toc181353877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24</w:t>
            </w:r>
            <w:r w:rsidRPr="00EE5470">
              <w:rPr>
                <w:rFonts w:ascii="Times New Roman" w:hAnsi="Times New Roman" w:cs="Times New Roman"/>
                <w:noProof/>
                <w:webHidden/>
                <w:sz w:val="28"/>
                <w:szCs w:val="28"/>
              </w:rPr>
              <w:fldChar w:fldCharType="end"/>
            </w:r>
          </w:hyperlink>
        </w:p>
        <w:p w14:paraId="3CE09CCF" w14:textId="41221F0A" w:rsidR="00EE5470" w:rsidRPr="00EE5470" w:rsidRDefault="00EE5470" w:rsidP="00EE5470">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1353878" w:history="1">
            <w:r w:rsidRPr="00EE5470">
              <w:rPr>
                <w:rStyle w:val="af"/>
                <w:rFonts w:ascii="Times New Roman" w:eastAsia="Times New Roman" w:hAnsi="Times New Roman" w:cs="Times New Roman"/>
                <w:noProof/>
                <w:color w:val="auto"/>
                <w:sz w:val="28"/>
                <w:szCs w:val="28"/>
              </w:rPr>
              <w:t>3.2 Биологическая эффективность</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_Toc181353878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28</w:t>
            </w:r>
            <w:r w:rsidRPr="00EE5470">
              <w:rPr>
                <w:rFonts w:ascii="Times New Roman" w:hAnsi="Times New Roman" w:cs="Times New Roman"/>
                <w:noProof/>
                <w:webHidden/>
                <w:sz w:val="28"/>
                <w:szCs w:val="28"/>
              </w:rPr>
              <w:fldChar w:fldCharType="end"/>
            </w:r>
          </w:hyperlink>
        </w:p>
        <w:p w14:paraId="0FEC72EA" w14:textId="1023FA8E" w:rsidR="00EE5470" w:rsidRPr="00EE5470" w:rsidRDefault="00EE5470" w:rsidP="00EE5470">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1353879" w:history="1">
            <w:r w:rsidRPr="00EE5470">
              <w:rPr>
                <w:rStyle w:val="af"/>
                <w:rFonts w:ascii="Times New Roman" w:eastAsia="Times New Roman" w:hAnsi="Times New Roman" w:cs="Times New Roman"/>
                <w:noProof/>
                <w:color w:val="auto"/>
                <w:sz w:val="28"/>
                <w:szCs w:val="28"/>
              </w:rPr>
              <w:t>3.3. Технология производства</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_Toc181353879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29</w:t>
            </w:r>
            <w:r w:rsidRPr="00EE5470">
              <w:rPr>
                <w:rFonts w:ascii="Times New Roman" w:hAnsi="Times New Roman" w:cs="Times New Roman"/>
                <w:noProof/>
                <w:webHidden/>
                <w:sz w:val="28"/>
                <w:szCs w:val="28"/>
              </w:rPr>
              <w:fldChar w:fldCharType="end"/>
            </w:r>
          </w:hyperlink>
        </w:p>
        <w:p w14:paraId="7D0139F2" w14:textId="064F75BF" w:rsidR="00EE5470" w:rsidRPr="00EE5470" w:rsidRDefault="00EE5470" w:rsidP="00EE5470">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1353880" w:history="1">
            <w:r w:rsidRPr="00EE5470">
              <w:rPr>
                <w:rStyle w:val="af"/>
                <w:rFonts w:ascii="Times New Roman" w:eastAsia="Times New Roman" w:hAnsi="Times New Roman" w:cs="Times New Roman"/>
                <w:noProof/>
                <w:color w:val="auto"/>
                <w:sz w:val="28"/>
                <w:szCs w:val="28"/>
              </w:rPr>
              <w:t>3.4. Технология применения и меры безопасности при применении</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_Toc181353880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31</w:t>
            </w:r>
            <w:r w:rsidRPr="00EE5470">
              <w:rPr>
                <w:rFonts w:ascii="Times New Roman" w:hAnsi="Times New Roman" w:cs="Times New Roman"/>
                <w:noProof/>
                <w:webHidden/>
                <w:sz w:val="28"/>
                <w:szCs w:val="28"/>
              </w:rPr>
              <w:fldChar w:fldCharType="end"/>
            </w:r>
          </w:hyperlink>
        </w:p>
        <w:p w14:paraId="3318E8EF" w14:textId="3DC7F5EA" w:rsidR="00EE5470" w:rsidRPr="00EE5470" w:rsidRDefault="00EE5470" w:rsidP="00EE5470">
          <w:pPr>
            <w:pStyle w:val="13"/>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1353881" w:history="1">
            <w:r w:rsidRPr="00EE5470">
              <w:rPr>
                <w:rStyle w:val="af"/>
                <w:rFonts w:ascii="Times New Roman" w:eastAsia="Times New Roman" w:hAnsi="Times New Roman" w:cs="Times New Roman"/>
                <w:caps/>
                <w:noProof/>
                <w:color w:val="auto"/>
                <w:sz w:val="28"/>
                <w:szCs w:val="28"/>
              </w:rPr>
              <w:t>4. ЦЕЛИ И ПОТРЕБНОСТИ ПРИМЕНЕНИЯ АГРОХИМИКАТА НА ТЕРРИТОРИИ РОССИЙСКОЙ ФЕДЕРАЦИИ</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_Toc181353881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32</w:t>
            </w:r>
            <w:r w:rsidRPr="00EE5470">
              <w:rPr>
                <w:rFonts w:ascii="Times New Roman" w:hAnsi="Times New Roman" w:cs="Times New Roman"/>
                <w:noProof/>
                <w:webHidden/>
                <w:sz w:val="28"/>
                <w:szCs w:val="28"/>
              </w:rPr>
              <w:fldChar w:fldCharType="end"/>
            </w:r>
          </w:hyperlink>
        </w:p>
        <w:p w14:paraId="5DACE194" w14:textId="0C028FCB" w:rsidR="00EE5470" w:rsidRPr="00EE5470" w:rsidRDefault="00EE5470" w:rsidP="00EE5470">
          <w:pPr>
            <w:pStyle w:val="13"/>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1353882" w:history="1">
            <w:r w:rsidRPr="00EE5470">
              <w:rPr>
                <w:rStyle w:val="af"/>
                <w:rFonts w:ascii="Times New Roman" w:eastAsia="Times New Roman" w:hAnsi="Times New Roman" w:cs="Times New Roman"/>
                <w:caps/>
                <w:noProof/>
                <w:color w:val="auto"/>
                <w:sz w:val="28"/>
                <w:szCs w:val="28"/>
              </w:rPr>
              <w:t>5. ОЦЕНКА ВОЗДЕЙСТВИЯ НА ОКРУЖАЮЩУЮ СРЕДУ (ОВОС)</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_Toc181353882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34</w:t>
            </w:r>
            <w:r w:rsidRPr="00EE5470">
              <w:rPr>
                <w:rFonts w:ascii="Times New Roman" w:hAnsi="Times New Roman" w:cs="Times New Roman"/>
                <w:noProof/>
                <w:webHidden/>
                <w:sz w:val="28"/>
                <w:szCs w:val="28"/>
              </w:rPr>
              <w:fldChar w:fldCharType="end"/>
            </w:r>
          </w:hyperlink>
        </w:p>
        <w:p w14:paraId="4C56D2EA" w14:textId="115F2E40" w:rsidR="00EE5470" w:rsidRPr="00EE5470" w:rsidRDefault="00EE5470" w:rsidP="00EE5470">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1353883" w:history="1">
            <w:r w:rsidRPr="00EE5470">
              <w:rPr>
                <w:rStyle w:val="af"/>
                <w:rFonts w:ascii="Times New Roman" w:eastAsia="Times New Roman" w:hAnsi="Times New Roman" w:cs="Times New Roman"/>
                <w:noProof/>
                <w:color w:val="auto"/>
                <w:sz w:val="28"/>
                <w:szCs w:val="28"/>
                <w:lang w:eastAsia="ru-RU"/>
              </w:rPr>
              <w:t>5.5. Оценка воздействия на растительный и животный мир</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_Toc181353883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45</w:t>
            </w:r>
            <w:r w:rsidRPr="00EE5470">
              <w:rPr>
                <w:rFonts w:ascii="Times New Roman" w:hAnsi="Times New Roman" w:cs="Times New Roman"/>
                <w:noProof/>
                <w:webHidden/>
                <w:sz w:val="28"/>
                <w:szCs w:val="28"/>
              </w:rPr>
              <w:fldChar w:fldCharType="end"/>
            </w:r>
          </w:hyperlink>
        </w:p>
        <w:p w14:paraId="39E64748" w14:textId="7D77F7E8" w:rsidR="00EE5470" w:rsidRPr="00EE5470" w:rsidRDefault="00EE5470" w:rsidP="00EE5470">
          <w:pPr>
            <w:pStyle w:val="31"/>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1353884" w:history="1">
            <w:r w:rsidRPr="00EE5470">
              <w:rPr>
                <w:rStyle w:val="af"/>
                <w:rFonts w:ascii="Times New Roman" w:eastAsia="Times New Roman" w:hAnsi="Times New Roman" w:cs="Times New Roman"/>
                <w:noProof/>
                <w:color w:val="auto"/>
                <w:sz w:val="28"/>
                <w:szCs w:val="28"/>
                <w:lang w:eastAsia="ru-RU"/>
              </w:rPr>
              <w:t>5.5.1. Воздействие на животный мир</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_Toc181353884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45</w:t>
            </w:r>
            <w:r w:rsidRPr="00EE5470">
              <w:rPr>
                <w:rFonts w:ascii="Times New Roman" w:hAnsi="Times New Roman" w:cs="Times New Roman"/>
                <w:noProof/>
                <w:webHidden/>
                <w:sz w:val="28"/>
                <w:szCs w:val="28"/>
              </w:rPr>
              <w:fldChar w:fldCharType="end"/>
            </w:r>
          </w:hyperlink>
        </w:p>
        <w:p w14:paraId="52495AB0" w14:textId="16AFC907" w:rsidR="00EE5470" w:rsidRPr="00EE5470" w:rsidRDefault="00EE5470" w:rsidP="00EE5470">
          <w:pPr>
            <w:pStyle w:val="41"/>
            <w:tabs>
              <w:tab w:val="right" w:leader="dot" w:pos="9345"/>
            </w:tabs>
            <w:spacing w:after="0" w:line="360" w:lineRule="auto"/>
            <w:ind w:left="0"/>
            <w:jc w:val="both"/>
            <w:rPr>
              <w:rFonts w:ascii="Times New Roman" w:hAnsi="Times New Roman" w:cs="Times New Roman"/>
              <w:noProof/>
              <w:sz w:val="28"/>
              <w:szCs w:val="28"/>
            </w:rPr>
          </w:pPr>
          <w:hyperlink w:anchor="_Toc181353885" w:history="1">
            <w:r w:rsidRPr="00EE5470">
              <w:rPr>
                <w:rStyle w:val="af"/>
                <w:rFonts w:ascii="Times New Roman" w:eastAsia="Times New Roman" w:hAnsi="Times New Roman" w:cs="Times New Roman"/>
                <w:noProof/>
                <w:color w:val="auto"/>
                <w:sz w:val="28"/>
                <w:szCs w:val="28"/>
                <w:lang w:eastAsia="ru-RU"/>
              </w:rPr>
              <w:t>5.5.1.1. Наземные позвоночные</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_Toc181353885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45</w:t>
            </w:r>
            <w:r w:rsidRPr="00EE5470">
              <w:rPr>
                <w:rFonts w:ascii="Times New Roman" w:hAnsi="Times New Roman" w:cs="Times New Roman"/>
                <w:noProof/>
                <w:webHidden/>
                <w:sz w:val="28"/>
                <w:szCs w:val="28"/>
              </w:rPr>
              <w:fldChar w:fldCharType="end"/>
            </w:r>
          </w:hyperlink>
        </w:p>
        <w:p w14:paraId="6329015B" w14:textId="68F08AB5" w:rsidR="00EE5470" w:rsidRPr="00EE5470" w:rsidRDefault="00EE5470" w:rsidP="00EE5470">
          <w:pPr>
            <w:pStyle w:val="41"/>
            <w:tabs>
              <w:tab w:val="right" w:leader="dot" w:pos="9345"/>
            </w:tabs>
            <w:spacing w:after="0" w:line="360" w:lineRule="auto"/>
            <w:ind w:left="0"/>
            <w:jc w:val="both"/>
            <w:rPr>
              <w:rFonts w:ascii="Times New Roman" w:hAnsi="Times New Roman" w:cs="Times New Roman"/>
              <w:noProof/>
              <w:sz w:val="28"/>
              <w:szCs w:val="28"/>
            </w:rPr>
          </w:pPr>
          <w:hyperlink w:anchor="_Toc181353886" w:history="1">
            <w:r w:rsidRPr="00EE5470">
              <w:rPr>
                <w:rStyle w:val="af"/>
                <w:rFonts w:ascii="Times New Roman" w:eastAsia="Times New Roman" w:hAnsi="Times New Roman" w:cs="Times New Roman"/>
                <w:noProof/>
                <w:color w:val="auto"/>
                <w:sz w:val="28"/>
                <w:szCs w:val="28"/>
                <w:lang w:eastAsia="ru-RU"/>
              </w:rPr>
              <w:t>5.5.1.2. Водные организмы</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_Toc181353886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45</w:t>
            </w:r>
            <w:r w:rsidRPr="00EE5470">
              <w:rPr>
                <w:rFonts w:ascii="Times New Roman" w:hAnsi="Times New Roman" w:cs="Times New Roman"/>
                <w:noProof/>
                <w:webHidden/>
                <w:sz w:val="28"/>
                <w:szCs w:val="28"/>
              </w:rPr>
              <w:fldChar w:fldCharType="end"/>
            </w:r>
          </w:hyperlink>
        </w:p>
        <w:p w14:paraId="3725DDB8" w14:textId="2F8A5DC9" w:rsidR="00EE5470" w:rsidRPr="00EE5470" w:rsidRDefault="00EE5470" w:rsidP="00EE5470">
          <w:pPr>
            <w:pStyle w:val="41"/>
            <w:tabs>
              <w:tab w:val="right" w:leader="dot" w:pos="9345"/>
            </w:tabs>
            <w:spacing w:after="0" w:line="360" w:lineRule="auto"/>
            <w:ind w:left="0"/>
            <w:jc w:val="both"/>
            <w:rPr>
              <w:rFonts w:ascii="Times New Roman" w:hAnsi="Times New Roman" w:cs="Times New Roman"/>
              <w:noProof/>
              <w:sz w:val="28"/>
              <w:szCs w:val="28"/>
            </w:rPr>
          </w:pPr>
          <w:hyperlink w:anchor="_Toc181353887" w:history="1">
            <w:r w:rsidRPr="00EE5470">
              <w:rPr>
                <w:rStyle w:val="af"/>
                <w:rFonts w:ascii="Times New Roman" w:eastAsia="Times New Roman" w:hAnsi="Times New Roman" w:cs="Times New Roman"/>
                <w:noProof/>
                <w:color w:val="auto"/>
                <w:sz w:val="28"/>
                <w:szCs w:val="28"/>
                <w:lang w:eastAsia="ru-RU"/>
              </w:rPr>
              <w:t>5.5.1.3. Дождевые черви и почвенные микроорганизмы</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_Toc181353887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46</w:t>
            </w:r>
            <w:r w:rsidRPr="00EE5470">
              <w:rPr>
                <w:rFonts w:ascii="Times New Roman" w:hAnsi="Times New Roman" w:cs="Times New Roman"/>
                <w:noProof/>
                <w:webHidden/>
                <w:sz w:val="28"/>
                <w:szCs w:val="28"/>
              </w:rPr>
              <w:fldChar w:fldCharType="end"/>
            </w:r>
          </w:hyperlink>
        </w:p>
        <w:p w14:paraId="42B7B7A2" w14:textId="4CC5A1CF" w:rsidR="00EE5470" w:rsidRPr="00EE5470" w:rsidRDefault="00EE5470" w:rsidP="00EE5470">
          <w:pPr>
            <w:pStyle w:val="41"/>
            <w:tabs>
              <w:tab w:val="right" w:leader="dot" w:pos="9345"/>
            </w:tabs>
            <w:spacing w:after="0" w:line="360" w:lineRule="auto"/>
            <w:ind w:left="0"/>
            <w:jc w:val="both"/>
            <w:rPr>
              <w:rFonts w:ascii="Times New Roman" w:hAnsi="Times New Roman" w:cs="Times New Roman"/>
              <w:noProof/>
              <w:sz w:val="28"/>
              <w:szCs w:val="28"/>
            </w:rPr>
          </w:pPr>
          <w:hyperlink w:anchor="_Toc181353888" w:history="1">
            <w:r w:rsidRPr="00EE5470">
              <w:rPr>
                <w:rStyle w:val="af"/>
                <w:rFonts w:ascii="Times New Roman" w:eastAsia="Times New Roman" w:hAnsi="Times New Roman" w:cs="Times New Roman"/>
                <w:noProof/>
                <w:color w:val="auto"/>
                <w:sz w:val="28"/>
                <w:szCs w:val="28"/>
                <w:lang w:eastAsia="ru-RU"/>
              </w:rPr>
              <w:t>5.5.1.4. Другие нецелевые организмы</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_Toc181353888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47</w:t>
            </w:r>
            <w:r w:rsidRPr="00EE5470">
              <w:rPr>
                <w:rFonts w:ascii="Times New Roman" w:hAnsi="Times New Roman" w:cs="Times New Roman"/>
                <w:noProof/>
                <w:webHidden/>
                <w:sz w:val="28"/>
                <w:szCs w:val="28"/>
              </w:rPr>
              <w:fldChar w:fldCharType="end"/>
            </w:r>
          </w:hyperlink>
        </w:p>
        <w:p w14:paraId="1D0C88E3" w14:textId="591C1DB4" w:rsidR="00EE5470" w:rsidRPr="00EE5470" w:rsidRDefault="00EE5470" w:rsidP="00EE5470">
          <w:pPr>
            <w:pStyle w:val="31"/>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1353889" w:history="1">
            <w:r w:rsidRPr="00EE5470">
              <w:rPr>
                <w:rStyle w:val="af"/>
                <w:rFonts w:ascii="Times New Roman" w:eastAsia="Times New Roman" w:hAnsi="Times New Roman" w:cs="Times New Roman"/>
                <w:noProof/>
                <w:color w:val="auto"/>
                <w:sz w:val="28"/>
                <w:szCs w:val="28"/>
                <w:lang w:eastAsia="ru-RU"/>
              </w:rPr>
              <w:t>5.5.2. Воздействие на растительный покров</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_Toc181353889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47</w:t>
            </w:r>
            <w:r w:rsidRPr="00EE5470">
              <w:rPr>
                <w:rFonts w:ascii="Times New Roman" w:hAnsi="Times New Roman" w:cs="Times New Roman"/>
                <w:noProof/>
                <w:webHidden/>
                <w:sz w:val="28"/>
                <w:szCs w:val="28"/>
              </w:rPr>
              <w:fldChar w:fldCharType="end"/>
            </w:r>
          </w:hyperlink>
        </w:p>
        <w:p w14:paraId="04EC2770" w14:textId="7F507001" w:rsidR="00EE5470" w:rsidRPr="00EE5470" w:rsidRDefault="00EE5470" w:rsidP="00EE5470">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1353890" w:history="1">
            <w:r w:rsidRPr="00EE5470">
              <w:rPr>
                <w:rStyle w:val="af"/>
                <w:rFonts w:ascii="Times New Roman" w:eastAsia="Times New Roman" w:hAnsi="Times New Roman" w:cs="Times New Roman"/>
                <w:iCs/>
                <w:noProof/>
                <w:color w:val="auto"/>
                <w:sz w:val="28"/>
                <w:szCs w:val="28"/>
                <w:lang w:eastAsia="ru-RU"/>
              </w:rPr>
              <w:t xml:space="preserve">5.6. </w:t>
            </w:r>
            <w:r w:rsidRPr="00EE5470">
              <w:rPr>
                <w:rStyle w:val="af"/>
                <w:rFonts w:ascii="Times New Roman" w:eastAsia="Times New Roman" w:hAnsi="Times New Roman" w:cs="Times New Roman"/>
                <w:noProof/>
                <w:color w:val="auto"/>
                <w:sz w:val="28"/>
                <w:szCs w:val="28"/>
                <w:lang w:eastAsia="ru-RU"/>
              </w:rPr>
              <w:t>Оценка воздействия на особо охраняемые природные территории (ООПТ) и другие районы высокой экологической значимости</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_Toc181353890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49</w:t>
            </w:r>
            <w:r w:rsidRPr="00EE5470">
              <w:rPr>
                <w:rFonts w:ascii="Times New Roman" w:hAnsi="Times New Roman" w:cs="Times New Roman"/>
                <w:noProof/>
                <w:webHidden/>
                <w:sz w:val="28"/>
                <w:szCs w:val="28"/>
              </w:rPr>
              <w:fldChar w:fldCharType="end"/>
            </w:r>
          </w:hyperlink>
        </w:p>
        <w:p w14:paraId="72B1A54A" w14:textId="05FE0D88" w:rsidR="00EE5470" w:rsidRPr="00EE5470" w:rsidRDefault="00EE5470" w:rsidP="00EE5470">
          <w:pPr>
            <w:pStyle w:val="13"/>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1353891" w:history="1">
            <w:r w:rsidRPr="00EE5470">
              <w:rPr>
                <w:rStyle w:val="af"/>
                <w:rFonts w:ascii="Times New Roman" w:eastAsia="Times New Roman" w:hAnsi="Times New Roman" w:cs="Times New Roman"/>
                <w:noProof/>
                <w:color w:val="auto"/>
                <w:sz w:val="28"/>
                <w:szCs w:val="28"/>
                <w:lang w:eastAsia="ru-RU"/>
              </w:rPr>
              <w:t xml:space="preserve">6. СВЕДЕНИЯ О МЕРОПРИЯТИЯХ ПО ПРЕДОТВРАЩЕНИЮ И (ИЛИ) УМЕНЬШЕНИЮ ВОЗМОЖНОГО НЕГАТИВНОГО ВОЗДЕЙСТВИЯ НАМЕЧАЕМОЙ ХОЗЯЙСТВЕННОЙ И ИНОЙ ДЕЯТЕЛЬНОСТИ </w:t>
            </w:r>
            <w:r w:rsidRPr="00EE5470">
              <w:rPr>
                <w:rStyle w:val="af"/>
                <w:rFonts w:ascii="Times New Roman" w:eastAsia="Times New Roman" w:hAnsi="Times New Roman" w:cs="Times New Roman"/>
                <w:noProof/>
                <w:color w:val="auto"/>
                <w:sz w:val="28"/>
                <w:szCs w:val="28"/>
                <w:lang w:eastAsia="ru-RU"/>
              </w:rPr>
              <w:lastRenderedPageBreak/>
              <w:t>ОКРУЖАЮЩУЮ СРЕДУ И ИХ ЭФФЕКТИВНОСТИ, СВЕДЕНИЯ О КОМПЕНСАЦИОННЫХ МЕРОПРИЯТИЯХ</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_Toc181353891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52</w:t>
            </w:r>
            <w:r w:rsidRPr="00EE5470">
              <w:rPr>
                <w:rFonts w:ascii="Times New Roman" w:hAnsi="Times New Roman" w:cs="Times New Roman"/>
                <w:noProof/>
                <w:webHidden/>
                <w:sz w:val="28"/>
                <w:szCs w:val="28"/>
              </w:rPr>
              <w:fldChar w:fldCharType="end"/>
            </w:r>
          </w:hyperlink>
        </w:p>
        <w:p w14:paraId="241EEB2A" w14:textId="6A8383FA" w:rsidR="00EE5470" w:rsidRPr="00EE5470" w:rsidRDefault="00EE5470" w:rsidP="00EE5470">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1353892" w:history="1">
            <w:r w:rsidRPr="00EE5470">
              <w:rPr>
                <w:rStyle w:val="af"/>
                <w:rFonts w:ascii="Times New Roman" w:eastAsia="Times New Roman" w:hAnsi="Times New Roman" w:cs="Times New Roman"/>
                <w:iCs/>
                <w:noProof/>
                <w:color w:val="auto"/>
                <w:sz w:val="28"/>
                <w:szCs w:val="28"/>
                <w:lang w:eastAsia="ru-RU"/>
              </w:rPr>
              <w:t>6.1. Мероприятия по охране атмосферного воздуха</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_Toc181353892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52</w:t>
            </w:r>
            <w:r w:rsidRPr="00EE5470">
              <w:rPr>
                <w:rFonts w:ascii="Times New Roman" w:hAnsi="Times New Roman" w:cs="Times New Roman"/>
                <w:noProof/>
                <w:webHidden/>
                <w:sz w:val="28"/>
                <w:szCs w:val="28"/>
              </w:rPr>
              <w:fldChar w:fldCharType="end"/>
            </w:r>
          </w:hyperlink>
        </w:p>
        <w:p w14:paraId="513077A8" w14:textId="1C0969D2" w:rsidR="00EE5470" w:rsidRPr="00EE5470" w:rsidRDefault="00EE5470" w:rsidP="00EE5470">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1353893" w:history="1">
            <w:r w:rsidRPr="00EE5470">
              <w:rPr>
                <w:rStyle w:val="af"/>
                <w:rFonts w:ascii="Times New Roman" w:eastAsia="Times New Roman" w:hAnsi="Times New Roman" w:cs="Times New Roman"/>
                <w:iCs/>
                <w:noProof/>
                <w:color w:val="auto"/>
                <w:sz w:val="28"/>
                <w:szCs w:val="28"/>
                <w:lang w:eastAsia="ru-RU"/>
              </w:rPr>
              <w:t>6.2. Мероприятия по охране водных ресурсов</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_Toc181353893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52</w:t>
            </w:r>
            <w:r w:rsidRPr="00EE5470">
              <w:rPr>
                <w:rFonts w:ascii="Times New Roman" w:hAnsi="Times New Roman" w:cs="Times New Roman"/>
                <w:noProof/>
                <w:webHidden/>
                <w:sz w:val="28"/>
                <w:szCs w:val="28"/>
              </w:rPr>
              <w:fldChar w:fldCharType="end"/>
            </w:r>
          </w:hyperlink>
        </w:p>
        <w:p w14:paraId="4B6B5A39" w14:textId="381372E5" w:rsidR="00EE5470" w:rsidRPr="00EE5470" w:rsidRDefault="00EE5470" w:rsidP="00EE5470">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1353894" w:history="1">
            <w:r w:rsidRPr="00EE5470">
              <w:rPr>
                <w:rStyle w:val="af"/>
                <w:rFonts w:ascii="Times New Roman" w:eastAsia="Times New Roman" w:hAnsi="Times New Roman" w:cs="Times New Roman"/>
                <w:iCs/>
                <w:noProof/>
                <w:color w:val="auto"/>
                <w:sz w:val="28"/>
                <w:szCs w:val="28"/>
                <w:lang w:eastAsia="ru-RU"/>
              </w:rPr>
              <w:t>6.3. Мероприятия по охране геологической среды и подземных вод</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_Toc181353894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53</w:t>
            </w:r>
            <w:r w:rsidRPr="00EE5470">
              <w:rPr>
                <w:rFonts w:ascii="Times New Roman" w:hAnsi="Times New Roman" w:cs="Times New Roman"/>
                <w:noProof/>
                <w:webHidden/>
                <w:sz w:val="28"/>
                <w:szCs w:val="28"/>
              </w:rPr>
              <w:fldChar w:fldCharType="end"/>
            </w:r>
          </w:hyperlink>
        </w:p>
        <w:p w14:paraId="70710FA6" w14:textId="449A7BB9" w:rsidR="00EE5470" w:rsidRPr="00EE5470" w:rsidRDefault="00EE5470" w:rsidP="00EE5470">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1353895" w:history="1">
            <w:r w:rsidRPr="00EE5470">
              <w:rPr>
                <w:rStyle w:val="af"/>
                <w:rFonts w:ascii="Times New Roman" w:eastAsia="Times New Roman" w:hAnsi="Times New Roman" w:cs="Times New Roman"/>
                <w:iCs/>
                <w:noProof/>
                <w:color w:val="auto"/>
                <w:sz w:val="28"/>
                <w:szCs w:val="28"/>
                <w:lang w:eastAsia="ru-RU"/>
              </w:rPr>
              <w:t xml:space="preserve">6.4. </w:t>
            </w:r>
            <w:r w:rsidRPr="00EE5470">
              <w:rPr>
                <w:rStyle w:val="af"/>
                <w:rFonts w:ascii="Times New Roman" w:eastAsia="Calibri" w:hAnsi="Times New Roman" w:cs="Times New Roman"/>
                <w:noProof/>
                <w:color w:val="auto"/>
                <w:sz w:val="28"/>
                <w:szCs w:val="28"/>
                <w:lang w:eastAsia="ru-RU"/>
              </w:rPr>
              <w:t>Мероприятия по охране почвенного покрова и земельных ресурсов</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_Toc181353895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53</w:t>
            </w:r>
            <w:r w:rsidRPr="00EE5470">
              <w:rPr>
                <w:rFonts w:ascii="Times New Roman" w:hAnsi="Times New Roman" w:cs="Times New Roman"/>
                <w:noProof/>
                <w:webHidden/>
                <w:sz w:val="28"/>
                <w:szCs w:val="28"/>
              </w:rPr>
              <w:fldChar w:fldCharType="end"/>
            </w:r>
          </w:hyperlink>
        </w:p>
        <w:p w14:paraId="3C72566E" w14:textId="20F49123" w:rsidR="00EE5470" w:rsidRPr="00EE5470" w:rsidRDefault="00EE5470" w:rsidP="00EE5470">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1353896" w:history="1">
            <w:r w:rsidRPr="00EE5470">
              <w:rPr>
                <w:rStyle w:val="af"/>
                <w:rFonts w:ascii="Times New Roman" w:hAnsi="Times New Roman" w:cs="Times New Roman"/>
                <w:noProof/>
                <w:color w:val="auto"/>
                <w:sz w:val="28"/>
                <w:szCs w:val="28"/>
                <w:lang w:eastAsia="ru-RU"/>
              </w:rPr>
              <w:t>6.5. Мероприятия по охране особо охраняемых природных территорий (ООПТ), растительного и животного мира</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_Toc181353896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53</w:t>
            </w:r>
            <w:r w:rsidRPr="00EE5470">
              <w:rPr>
                <w:rFonts w:ascii="Times New Roman" w:hAnsi="Times New Roman" w:cs="Times New Roman"/>
                <w:noProof/>
                <w:webHidden/>
                <w:sz w:val="28"/>
                <w:szCs w:val="28"/>
              </w:rPr>
              <w:fldChar w:fldCharType="end"/>
            </w:r>
          </w:hyperlink>
        </w:p>
        <w:p w14:paraId="096A8F02" w14:textId="5C92AA85" w:rsidR="00EE5470" w:rsidRPr="00EE5470" w:rsidRDefault="00EE5470" w:rsidP="00EE5470">
          <w:pPr>
            <w:pStyle w:val="23"/>
            <w:tabs>
              <w:tab w:val="right" w:leader="dot" w:pos="9345"/>
            </w:tabs>
            <w:spacing w:after="0" w:line="360" w:lineRule="auto"/>
            <w:ind w:left="0"/>
            <w:jc w:val="both"/>
            <w:rPr>
              <w:rFonts w:ascii="Times New Roman" w:eastAsiaTheme="minorEastAsia" w:hAnsi="Times New Roman" w:cs="Times New Roman"/>
              <w:noProof/>
              <w:kern w:val="2"/>
              <w:sz w:val="28"/>
              <w:szCs w:val="28"/>
              <w:lang w:eastAsia="ru-RU"/>
              <w14:ligatures w14:val="standardContextual"/>
            </w:rPr>
          </w:pPr>
          <w:hyperlink w:anchor="_Toc181353897" w:history="1">
            <w:r w:rsidRPr="00EE5470">
              <w:rPr>
                <w:rStyle w:val="af"/>
                <w:rFonts w:ascii="Times New Roman" w:eastAsia="Times New Roman" w:hAnsi="Times New Roman" w:cs="Times New Roman"/>
                <w:noProof/>
                <w:color w:val="auto"/>
                <w:sz w:val="28"/>
                <w:szCs w:val="28"/>
              </w:rPr>
              <w:t>6.6. Мероприятия по минимизации воздействия отходов производства и потребления</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_Toc181353897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54</w:t>
            </w:r>
            <w:r w:rsidRPr="00EE5470">
              <w:rPr>
                <w:rFonts w:ascii="Times New Roman" w:hAnsi="Times New Roman" w:cs="Times New Roman"/>
                <w:noProof/>
                <w:webHidden/>
                <w:sz w:val="28"/>
                <w:szCs w:val="28"/>
              </w:rPr>
              <w:fldChar w:fldCharType="end"/>
            </w:r>
          </w:hyperlink>
        </w:p>
        <w:p w14:paraId="57FCF96C" w14:textId="6B61311B" w:rsidR="00EE5470" w:rsidRPr="00EE5470" w:rsidRDefault="00EE5470" w:rsidP="00EE5470">
          <w:pPr>
            <w:pStyle w:val="13"/>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1353898" w:history="1">
            <w:r w:rsidRPr="00EE5470">
              <w:rPr>
                <w:rStyle w:val="af"/>
                <w:rFonts w:ascii="Times New Roman" w:eastAsia="Times New Roman" w:hAnsi="Times New Roman" w:cs="Times New Roman"/>
                <w:caps/>
                <w:noProof/>
                <w:color w:val="auto"/>
                <w:sz w:val="28"/>
                <w:szCs w:val="28"/>
              </w:rPr>
              <w:t>7. ПРИРОДООХРАННЫЕ ОГРАНИЧЕНИЯ</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_Toc181353898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56</w:t>
            </w:r>
            <w:r w:rsidRPr="00EE5470">
              <w:rPr>
                <w:rFonts w:ascii="Times New Roman" w:hAnsi="Times New Roman" w:cs="Times New Roman"/>
                <w:noProof/>
                <w:webHidden/>
                <w:sz w:val="28"/>
                <w:szCs w:val="28"/>
              </w:rPr>
              <w:fldChar w:fldCharType="end"/>
            </w:r>
          </w:hyperlink>
        </w:p>
        <w:p w14:paraId="1EF978D5" w14:textId="0E600662" w:rsidR="00EE5470" w:rsidRPr="00EE5470" w:rsidRDefault="00EE5470" w:rsidP="00EE5470">
          <w:pPr>
            <w:pStyle w:val="13"/>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1353899" w:history="1">
            <w:r w:rsidRPr="00EE5470">
              <w:rPr>
                <w:rStyle w:val="af"/>
                <w:rFonts w:ascii="Times New Roman" w:eastAsia="Times New Roman" w:hAnsi="Times New Roman" w:cs="Times New Roman"/>
                <w:caps/>
                <w:noProof/>
                <w:color w:val="auto"/>
                <w:sz w:val="28"/>
                <w:szCs w:val="28"/>
              </w:rPr>
              <w:t>8. ВЫЯВЛЕННЫЕ ПРИ ОПРЕДЕЛЕНИИ ОЦЕНКИ НЕОПРЕДЕЛЕННОСТИ В ОПРЕДЕЛЕНИИ ВОЗДЕЙСТВИЙ НАМЕЧАЕМОЙ ХОЗЯЙСТВЕННОЙ ДЕЯТЕЛЬНОСТИ НА ОКРУЖАЮЩУЮ СРЕДУ</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_Toc181353899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60</w:t>
            </w:r>
            <w:r w:rsidRPr="00EE5470">
              <w:rPr>
                <w:rFonts w:ascii="Times New Roman" w:hAnsi="Times New Roman" w:cs="Times New Roman"/>
                <w:noProof/>
                <w:webHidden/>
                <w:sz w:val="28"/>
                <w:szCs w:val="28"/>
              </w:rPr>
              <w:fldChar w:fldCharType="end"/>
            </w:r>
          </w:hyperlink>
        </w:p>
        <w:p w14:paraId="639D39A0" w14:textId="730224AA" w:rsidR="00EE5470" w:rsidRPr="00EE5470" w:rsidRDefault="00EE5470" w:rsidP="00EE5470">
          <w:pPr>
            <w:pStyle w:val="13"/>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1353900" w:history="1">
            <w:r w:rsidRPr="00EE5470">
              <w:rPr>
                <w:rStyle w:val="af"/>
                <w:rFonts w:ascii="Times New Roman" w:eastAsia="Times New Roman" w:hAnsi="Times New Roman" w:cs="Times New Roman"/>
                <w:caps/>
                <w:noProof/>
                <w:color w:val="auto"/>
                <w:sz w:val="28"/>
                <w:szCs w:val="28"/>
              </w:rPr>
              <w:t>9. РЕЗЮМЕ НЕТЕХНИЧЕСКОГО ХАРАКТЕРА</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_Toc181353900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61</w:t>
            </w:r>
            <w:r w:rsidRPr="00EE5470">
              <w:rPr>
                <w:rFonts w:ascii="Times New Roman" w:hAnsi="Times New Roman" w:cs="Times New Roman"/>
                <w:noProof/>
                <w:webHidden/>
                <w:sz w:val="28"/>
                <w:szCs w:val="28"/>
              </w:rPr>
              <w:fldChar w:fldCharType="end"/>
            </w:r>
          </w:hyperlink>
        </w:p>
        <w:p w14:paraId="21B89C73" w14:textId="0137A32D" w:rsidR="00EE5470" w:rsidRPr="00EE5470" w:rsidRDefault="00EE5470" w:rsidP="00EE5470">
          <w:pPr>
            <w:pStyle w:val="13"/>
            <w:tabs>
              <w:tab w:val="right" w:leader="dot" w:pos="9345"/>
            </w:tabs>
            <w:spacing w:after="0" w:line="360" w:lineRule="auto"/>
            <w:jc w:val="both"/>
            <w:rPr>
              <w:rFonts w:ascii="Times New Roman" w:eastAsiaTheme="minorEastAsia" w:hAnsi="Times New Roman" w:cs="Times New Roman"/>
              <w:noProof/>
              <w:kern w:val="2"/>
              <w:sz w:val="28"/>
              <w:szCs w:val="28"/>
              <w:lang w:eastAsia="ru-RU"/>
              <w14:ligatures w14:val="standardContextual"/>
            </w:rPr>
          </w:pPr>
          <w:hyperlink w:anchor="_Toc181353901" w:history="1">
            <w:r w:rsidRPr="00EE5470">
              <w:rPr>
                <w:rStyle w:val="af"/>
                <w:rFonts w:ascii="Times New Roman" w:eastAsia="Times New Roman" w:hAnsi="Times New Roman" w:cs="Times New Roman"/>
                <w:noProof/>
                <w:color w:val="auto"/>
                <w:sz w:val="28"/>
                <w:szCs w:val="28"/>
                <w:lang w:eastAsia="ru-RU"/>
              </w:rPr>
              <w:t>10. ПЕРЕЧЕНЬ ДОКУМЕНТОВ ПО НОРМАТИВНО-МЕТОДИЧЕСКОМУ ОБЕСПЕЧЕНИЮ И ИСПОЛЬЗУЕМАЯ ЛИТЕРАТУРА</w:t>
            </w:r>
            <w:r w:rsidRPr="00EE5470">
              <w:rPr>
                <w:rFonts w:ascii="Times New Roman" w:hAnsi="Times New Roman" w:cs="Times New Roman"/>
                <w:noProof/>
                <w:webHidden/>
                <w:sz w:val="28"/>
                <w:szCs w:val="28"/>
              </w:rPr>
              <w:tab/>
            </w:r>
            <w:r w:rsidRPr="00EE5470">
              <w:rPr>
                <w:rFonts w:ascii="Times New Roman" w:hAnsi="Times New Roman" w:cs="Times New Roman"/>
                <w:noProof/>
                <w:webHidden/>
                <w:sz w:val="28"/>
                <w:szCs w:val="28"/>
              </w:rPr>
              <w:fldChar w:fldCharType="begin"/>
            </w:r>
            <w:r w:rsidRPr="00EE5470">
              <w:rPr>
                <w:rFonts w:ascii="Times New Roman" w:hAnsi="Times New Roman" w:cs="Times New Roman"/>
                <w:noProof/>
                <w:webHidden/>
                <w:sz w:val="28"/>
                <w:szCs w:val="28"/>
              </w:rPr>
              <w:instrText xml:space="preserve"> PAGEREF _Toc181353901 \h </w:instrText>
            </w:r>
            <w:r w:rsidRPr="00EE5470">
              <w:rPr>
                <w:rFonts w:ascii="Times New Roman" w:hAnsi="Times New Roman" w:cs="Times New Roman"/>
                <w:noProof/>
                <w:webHidden/>
                <w:sz w:val="28"/>
                <w:szCs w:val="28"/>
              </w:rPr>
            </w:r>
            <w:r w:rsidRPr="00EE5470">
              <w:rPr>
                <w:rFonts w:ascii="Times New Roman" w:hAnsi="Times New Roman" w:cs="Times New Roman"/>
                <w:noProof/>
                <w:webHidden/>
                <w:sz w:val="28"/>
                <w:szCs w:val="28"/>
              </w:rPr>
              <w:fldChar w:fldCharType="separate"/>
            </w:r>
            <w:r w:rsidRPr="00EE5470">
              <w:rPr>
                <w:rFonts w:ascii="Times New Roman" w:hAnsi="Times New Roman" w:cs="Times New Roman"/>
                <w:noProof/>
                <w:webHidden/>
                <w:sz w:val="28"/>
                <w:szCs w:val="28"/>
              </w:rPr>
              <w:t>63</w:t>
            </w:r>
            <w:r w:rsidRPr="00EE5470">
              <w:rPr>
                <w:rFonts w:ascii="Times New Roman" w:hAnsi="Times New Roman" w:cs="Times New Roman"/>
                <w:noProof/>
                <w:webHidden/>
                <w:sz w:val="28"/>
                <w:szCs w:val="28"/>
              </w:rPr>
              <w:fldChar w:fldCharType="end"/>
            </w:r>
          </w:hyperlink>
        </w:p>
        <w:p w14:paraId="5074DD2C" w14:textId="42569BC7" w:rsidR="00EE5470" w:rsidRDefault="00EE5470" w:rsidP="00EE5470">
          <w:pPr>
            <w:spacing w:after="0" w:line="360" w:lineRule="auto"/>
            <w:jc w:val="both"/>
          </w:pPr>
          <w:r w:rsidRPr="00EE5470">
            <w:rPr>
              <w:rFonts w:ascii="Times New Roman" w:hAnsi="Times New Roman" w:cs="Times New Roman"/>
              <w:sz w:val="28"/>
              <w:szCs w:val="28"/>
            </w:rPr>
            <w:fldChar w:fldCharType="end"/>
          </w:r>
        </w:p>
      </w:sdtContent>
    </w:sdt>
    <w:p w14:paraId="07DA2D7E" w14:textId="580FE302" w:rsidR="006F057D" w:rsidRDefault="006F057D">
      <w:pPr>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br w:type="page"/>
      </w:r>
    </w:p>
    <w:p w14:paraId="48EDBC54" w14:textId="77777777" w:rsidR="006F057D" w:rsidRPr="00DC4F53" w:rsidRDefault="006F057D" w:rsidP="006F057D">
      <w:pPr>
        <w:keepNext/>
        <w:keepLines/>
        <w:spacing w:before="480" w:after="0" w:line="240" w:lineRule="auto"/>
        <w:jc w:val="center"/>
        <w:outlineLvl w:val="0"/>
        <w:rPr>
          <w:rFonts w:ascii="Times New Roman" w:eastAsia="Times New Roman" w:hAnsi="Times New Roman" w:cs="Times New Roman"/>
          <w:sz w:val="28"/>
          <w:szCs w:val="28"/>
          <w:lang w:eastAsia="ru-RU"/>
        </w:rPr>
      </w:pPr>
      <w:bookmarkStart w:id="32" w:name="_Toc135907685"/>
      <w:bookmarkStart w:id="33" w:name="_Toc138427975"/>
      <w:bookmarkStart w:id="34" w:name="_Toc143012272"/>
      <w:bookmarkStart w:id="35" w:name="_Toc143110032"/>
      <w:bookmarkStart w:id="36" w:name="_Toc151541949"/>
      <w:bookmarkStart w:id="37" w:name="_Toc151543673"/>
      <w:bookmarkStart w:id="38" w:name="_Toc161320804"/>
      <w:bookmarkStart w:id="39" w:name="_Toc164086695"/>
      <w:bookmarkStart w:id="40" w:name="_Toc168501904"/>
      <w:bookmarkStart w:id="41" w:name="_Toc168650286"/>
      <w:bookmarkStart w:id="42" w:name="_Toc174089238"/>
      <w:bookmarkStart w:id="43" w:name="_Toc176334926"/>
      <w:bookmarkStart w:id="44" w:name="_Toc176362743"/>
      <w:bookmarkStart w:id="45" w:name="_Toc179972885"/>
      <w:bookmarkStart w:id="46" w:name="_Toc181353873"/>
      <w:r w:rsidRPr="00DC4F53">
        <w:rPr>
          <w:rFonts w:ascii="Times New Roman" w:eastAsia="Times New Roman" w:hAnsi="Times New Roman" w:cs="Times New Roman"/>
          <w:b/>
          <w:bCs/>
          <w:sz w:val="28"/>
          <w:szCs w:val="28"/>
          <w:lang w:eastAsia="ru-RU"/>
        </w:rPr>
        <w:lastRenderedPageBreak/>
        <w:t>1. ОБЩИЕ ПОЛОЖЕНИЯ</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35EC558" w14:textId="77777777" w:rsidR="006F057D" w:rsidRPr="00DC4F53" w:rsidRDefault="006F057D" w:rsidP="006F057D">
      <w:pPr>
        <w:tabs>
          <w:tab w:val="num" w:pos="360"/>
        </w:tabs>
        <w:spacing w:after="0" w:line="360" w:lineRule="auto"/>
        <w:ind w:firstLine="567"/>
        <w:jc w:val="both"/>
        <w:rPr>
          <w:rFonts w:ascii="Times New Roman" w:eastAsia="Times New Roman" w:hAnsi="Times New Roman" w:cs="Times New Roman"/>
          <w:sz w:val="28"/>
          <w:szCs w:val="28"/>
          <w:lang w:eastAsia="ru-RU"/>
        </w:rPr>
      </w:pPr>
    </w:p>
    <w:p w14:paraId="45C5B136" w14:textId="77777777" w:rsidR="006F057D" w:rsidRDefault="006F057D" w:rsidP="006F057D">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DC4F53">
        <w:rPr>
          <w:rFonts w:ascii="Times New Roman" w:eastAsia="Times New Roman" w:hAnsi="Times New Roman" w:cs="Times New Roman"/>
          <w:b/>
          <w:bCs/>
          <w:sz w:val="28"/>
          <w:szCs w:val="28"/>
          <w:lang w:eastAsia="ru-RU" w:bidi="ru-RU"/>
        </w:rPr>
        <w:t>1.</w:t>
      </w:r>
      <w:r w:rsidRPr="00DC4F53">
        <w:rPr>
          <w:rFonts w:ascii="Times New Roman" w:hAnsi="Times New Roman" w:cs="Times New Roman"/>
          <w:b/>
          <w:bCs/>
          <w:sz w:val="28"/>
          <w:szCs w:val="28"/>
        </w:rPr>
        <w:t xml:space="preserve"> </w:t>
      </w:r>
      <w:r w:rsidRPr="00DC4F53">
        <w:rPr>
          <w:rFonts w:ascii="Times New Roman" w:eastAsia="Times New Roman" w:hAnsi="Times New Roman" w:cs="Times New Roman"/>
          <w:b/>
          <w:bCs/>
          <w:sz w:val="28"/>
          <w:szCs w:val="28"/>
          <w:lang w:eastAsia="ru-RU" w:bidi="ru-RU"/>
        </w:rPr>
        <w:t xml:space="preserve">Заказчик государственной экологической экспертизы: </w:t>
      </w:r>
    </w:p>
    <w:p w14:paraId="7484B251" w14:textId="75A0AC4F" w:rsidR="006F057D" w:rsidRDefault="006F057D" w:rsidP="006F057D">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ООО «</w:t>
      </w:r>
      <w:r w:rsidR="00CC34B2">
        <w:rPr>
          <w:rFonts w:ascii="Times New Roman" w:eastAsia="Aptos" w:hAnsi="Times New Roman" w:cs="Times New Roman"/>
          <w:color w:val="000000"/>
          <w:sz w:val="28"/>
          <w:szCs w:val="28"/>
        </w:rPr>
        <w:t>Природа</w:t>
      </w:r>
      <w:r>
        <w:rPr>
          <w:rFonts w:ascii="Times New Roman" w:hAnsi="Times New Roman" w:cs="Times New Roman"/>
          <w:bCs/>
          <w:iCs/>
          <w:sz w:val="28"/>
          <w:szCs w:val="28"/>
          <w:lang w:eastAsia="ru-RU" w:bidi="ru-RU"/>
        </w:rPr>
        <w:t>»</w:t>
      </w:r>
      <w:r w:rsidR="004A3A93">
        <w:rPr>
          <w:rFonts w:ascii="Times New Roman" w:hAnsi="Times New Roman" w:cs="Times New Roman"/>
          <w:bCs/>
          <w:iCs/>
          <w:sz w:val="28"/>
          <w:szCs w:val="28"/>
          <w:lang w:eastAsia="ru-RU" w:bidi="ru-RU"/>
        </w:rPr>
        <w:t>.</w:t>
      </w:r>
    </w:p>
    <w:p w14:paraId="5CF13E1C" w14:textId="4B3F7102" w:rsidR="006E6473" w:rsidRDefault="006F057D" w:rsidP="00C33280">
      <w:pPr>
        <w:spacing w:after="0" w:line="360" w:lineRule="auto"/>
        <w:ind w:firstLine="567"/>
        <w:jc w:val="both"/>
        <w:rPr>
          <w:rFonts w:ascii="Times New Roman" w:hAnsi="Times New Roman" w:cs="Times New Roman"/>
          <w:b/>
          <w:iCs/>
          <w:sz w:val="28"/>
          <w:szCs w:val="28"/>
          <w:lang w:eastAsia="ru-RU" w:bidi="ru-RU"/>
        </w:rPr>
      </w:pPr>
      <w:r w:rsidRPr="006F057D">
        <w:rPr>
          <w:rFonts w:ascii="Times New Roman" w:hAnsi="Times New Roman" w:cs="Times New Roman"/>
          <w:b/>
          <w:iCs/>
          <w:sz w:val="28"/>
          <w:szCs w:val="28"/>
          <w:lang w:eastAsia="ru-RU" w:bidi="ru-RU"/>
        </w:rPr>
        <w:t>Регистрант</w:t>
      </w:r>
      <w:r w:rsidR="00C33280">
        <w:rPr>
          <w:rFonts w:ascii="Times New Roman" w:hAnsi="Times New Roman" w:cs="Times New Roman"/>
          <w:b/>
          <w:iCs/>
          <w:sz w:val="28"/>
          <w:szCs w:val="28"/>
          <w:lang w:eastAsia="ru-RU" w:bidi="ru-RU"/>
        </w:rPr>
        <w:t>:</w:t>
      </w:r>
    </w:p>
    <w:p w14:paraId="4072E9D4" w14:textId="4E1C5003" w:rsidR="00C33280" w:rsidRDefault="00C33280" w:rsidP="00C33280">
      <w:pPr>
        <w:spacing w:after="0" w:line="360" w:lineRule="auto"/>
        <w:ind w:firstLine="567"/>
        <w:jc w:val="both"/>
        <w:rPr>
          <w:rFonts w:ascii="Times New Roman" w:hAnsi="Times New Roman" w:cs="Times New Roman"/>
          <w:bCs/>
          <w:iCs/>
          <w:sz w:val="28"/>
          <w:szCs w:val="28"/>
          <w:lang w:eastAsia="ru-RU" w:bidi="ru-RU"/>
        </w:rPr>
      </w:pPr>
      <w:r w:rsidRPr="00C33280">
        <w:rPr>
          <w:rFonts w:ascii="Times New Roman" w:hAnsi="Times New Roman" w:cs="Times New Roman"/>
          <w:bCs/>
          <w:iCs/>
          <w:sz w:val="28"/>
          <w:szCs w:val="28"/>
          <w:lang w:eastAsia="ru-RU" w:bidi="ru-RU"/>
        </w:rPr>
        <w:t>ООО «ЧЕРКИЗОВО-</w:t>
      </w:r>
      <w:r>
        <w:rPr>
          <w:rFonts w:ascii="Times New Roman" w:hAnsi="Times New Roman" w:cs="Times New Roman"/>
          <w:bCs/>
          <w:iCs/>
          <w:sz w:val="28"/>
          <w:szCs w:val="28"/>
          <w:lang w:eastAsia="ru-RU" w:bidi="ru-RU"/>
        </w:rPr>
        <w:t>С</w:t>
      </w:r>
      <w:r w:rsidRPr="00C33280">
        <w:rPr>
          <w:rFonts w:ascii="Times New Roman" w:hAnsi="Times New Roman" w:cs="Times New Roman"/>
          <w:bCs/>
          <w:iCs/>
          <w:sz w:val="28"/>
          <w:szCs w:val="28"/>
          <w:lang w:eastAsia="ru-RU" w:bidi="ru-RU"/>
        </w:rPr>
        <w:t>ВИНОВОДСТВО», ОГРН 1144827007885</w:t>
      </w:r>
      <w:r>
        <w:rPr>
          <w:rFonts w:ascii="Times New Roman" w:hAnsi="Times New Roman" w:cs="Times New Roman"/>
          <w:bCs/>
          <w:iCs/>
          <w:sz w:val="28"/>
          <w:szCs w:val="28"/>
          <w:lang w:eastAsia="ru-RU" w:bidi="ru-RU"/>
        </w:rPr>
        <w:t>.</w:t>
      </w:r>
    </w:p>
    <w:p w14:paraId="1A93CCD4" w14:textId="7EB245BE" w:rsidR="00C33280" w:rsidRDefault="00AD79C5" w:rsidP="00C33280">
      <w:pPr>
        <w:spacing w:after="0" w:line="360" w:lineRule="auto"/>
        <w:ind w:firstLine="567"/>
        <w:jc w:val="both"/>
        <w:rPr>
          <w:rFonts w:ascii="Times New Roman" w:hAnsi="Times New Roman" w:cs="Times New Roman"/>
          <w:bCs/>
          <w:iCs/>
          <w:sz w:val="28"/>
          <w:szCs w:val="28"/>
          <w:lang w:eastAsia="ru-RU" w:bidi="ru-RU"/>
        </w:rPr>
      </w:pPr>
      <w:r w:rsidRPr="00164905">
        <w:rPr>
          <w:rFonts w:ascii="Times New Roman" w:eastAsia="Times New Roman" w:hAnsi="Times New Roman" w:cs="Times New Roman"/>
          <w:bCs/>
          <w:color w:val="000000"/>
          <w:sz w:val="28"/>
          <w:szCs w:val="28"/>
          <w:lang w:eastAsia="ru-RU"/>
        </w:rPr>
        <w:t>Адрес юридического лица в пределах места нахождения</w:t>
      </w:r>
      <w:r w:rsidR="00C33280" w:rsidRPr="00C33280">
        <w:rPr>
          <w:rFonts w:ascii="Times New Roman" w:hAnsi="Times New Roman" w:cs="Times New Roman"/>
          <w:bCs/>
          <w:iCs/>
          <w:sz w:val="28"/>
          <w:szCs w:val="28"/>
          <w:lang w:eastAsia="ru-RU" w:bidi="ru-RU"/>
        </w:rPr>
        <w:t xml:space="preserve">: 399870, Липецкая область, Лев-Толстовский район, поселок Лев Толстой, ул. Садовая д.1, тел.: +7 (910) 350-58-49, адрес электронной почты: </w:t>
      </w:r>
      <w:hyperlink r:id="rId8" w:history="1">
        <w:r w:rsidR="00C33280" w:rsidRPr="009169DA">
          <w:rPr>
            <w:rStyle w:val="af"/>
            <w:rFonts w:ascii="Times New Roman" w:hAnsi="Times New Roman" w:cs="Times New Roman"/>
            <w:bCs/>
            <w:iCs/>
            <w:sz w:val="28"/>
            <w:szCs w:val="28"/>
            <w:lang w:eastAsia="ru-RU" w:bidi="ru-RU"/>
          </w:rPr>
          <w:t>p.v.popov@cherkizovo.com</w:t>
        </w:r>
      </w:hyperlink>
      <w:r w:rsidR="00C33280">
        <w:rPr>
          <w:rFonts w:ascii="Times New Roman" w:hAnsi="Times New Roman" w:cs="Times New Roman"/>
          <w:bCs/>
          <w:iCs/>
          <w:sz w:val="28"/>
          <w:szCs w:val="28"/>
          <w:lang w:eastAsia="ru-RU" w:bidi="ru-RU"/>
        </w:rPr>
        <w:t>.</w:t>
      </w:r>
    </w:p>
    <w:p w14:paraId="6901F80E" w14:textId="655E65D0" w:rsidR="00C33280" w:rsidRPr="00BE16C9" w:rsidRDefault="00C33280" w:rsidP="00C33280">
      <w:pPr>
        <w:tabs>
          <w:tab w:val="num" w:pos="360"/>
        </w:tabs>
        <w:spacing w:after="0" w:line="360" w:lineRule="auto"/>
        <w:ind w:firstLine="567"/>
        <w:jc w:val="both"/>
        <w:rPr>
          <w:rFonts w:ascii="Times New Roman" w:eastAsia="Times New Roman" w:hAnsi="Times New Roman" w:cs="Times New Roman"/>
          <w:b/>
          <w:bCs/>
          <w:sz w:val="28"/>
          <w:szCs w:val="28"/>
          <w:lang w:eastAsia="ru-RU"/>
        </w:rPr>
      </w:pPr>
      <w:r w:rsidRPr="00BE16C9">
        <w:rPr>
          <w:rFonts w:ascii="Times New Roman" w:eastAsia="Times New Roman" w:hAnsi="Times New Roman" w:cs="Times New Roman"/>
          <w:b/>
          <w:bCs/>
          <w:sz w:val="28"/>
          <w:szCs w:val="28"/>
          <w:lang w:eastAsia="ru-RU"/>
        </w:rPr>
        <w:t>Изготовител</w:t>
      </w:r>
      <w:r>
        <w:rPr>
          <w:rFonts w:ascii="Times New Roman" w:eastAsia="Times New Roman" w:hAnsi="Times New Roman" w:cs="Times New Roman"/>
          <w:b/>
          <w:bCs/>
          <w:sz w:val="28"/>
          <w:szCs w:val="28"/>
          <w:lang w:eastAsia="ru-RU"/>
        </w:rPr>
        <w:t>и</w:t>
      </w:r>
      <w:r w:rsidRPr="00BE16C9">
        <w:rPr>
          <w:rFonts w:ascii="Times New Roman" w:eastAsia="Times New Roman" w:hAnsi="Times New Roman" w:cs="Times New Roman"/>
          <w:b/>
          <w:bCs/>
          <w:sz w:val="28"/>
          <w:szCs w:val="28"/>
          <w:lang w:eastAsia="ru-RU"/>
        </w:rPr>
        <w:t>:</w:t>
      </w:r>
    </w:p>
    <w:p w14:paraId="40D0E27A" w14:textId="35A62864" w:rsidR="00C33280" w:rsidRDefault="00C33280" w:rsidP="00C33280">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1. </w:t>
      </w:r>
      <w:r w:rsidRPr="00C33280">
        <w:rPr>
          <w:rFonts w:ascii="Times New Roman" w:hAnsi="Times New Roman" w:cs="Times New Roman"/>
          <w:bCs/>
          <w:iCs/>
          <w:sz w:val="28"/>
          <w:szCs w:val="28"/>
          <w:lang w:eastAsia="ru-RU" w:bidi="ru-RU"/>
        </w:rPr>
        <w:t>ООО «ЧЕРКИЗОВО-</w:t>
      </w:r>
      <w:r>
        <w:rPr>
          <w:rFonts w:ascii="Times New Roman" w:hAnsi="Times New Roman" w:cs="Times New Roman"/>
          <w:bCs/>
          <w:iCs/>
          <w:sz w:val="28"/>
          <w:szCs w:val="28"/>
          <w:lang w:eastAsia="ru-RU" w:bidi="ru-RU"/>
        </w:rPr>
        <w:t>С</w:t>
      </w:r>
      <w:r w:rsidRPr="00C33280">
        <w:rPr>
          <w:rFonts w:ascii="Times New Roman" w:hAnsi="Times New Roman" w:cs="Times New Roman"/>
          <w:bCs/>
          <w:iCs/>
          <w:sz w:val="28"/>
          <w:szCs w:val="28"/>
          <w:lang w:eastAsia="ru-RU" w:bidi="ru-RU"/>
        </w:rPr>
        <w:t>ВИНОВОДСТВО», ОГРН 1144827007885</w:t>
      </w:r>
      <w:r>
        <w:rPr>
          <w:rFonts w:ascii="Times New Roman" w:hAnsi="Times New Roman" w:cs="Times New Roman"/>
          <w:bCs/>
          <w:iCs/>
          <w:sz w:val="28"/>
          <w:szCs w:val="28"/>
          <w:lang w:eastAsia="ru-RU" w:bidi="ru-RU"/>
        </w:rPr>
        <w:t>.</w:t>
      </w:r>
    </w:p>
    <w:p w14:paraId="288D272E" w14:textId="77777777" w:rsidR="00C33280" w:rsidRDefault="00C33280" w:rsidP="00C33280">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А</w:t>
      </w:r>
      <w:r w:rsidRPr="00C33280">
        <w:rPr>
          <w:rFonts w:ascii="Times New Roman" w:hAnsi="Times New Roman" w:cs="Times New Roman"/>
          <w:bCs/>
          <w:iCs/>
          <w:sz w:val="28"/>
          <w:szCs w:val="28"/>
          <w:lang w:eastAsia="ru-RU" w:bidi="ru-RU"/>
        </w:rPr>
        <w:t xml:space="preserve">дрес местонахождения: 399870, Липецкая область, Лев-Толстовский район, поселок Лев Толстой, ул. Садовая д.1, тел.: +7 (910) 350-58-49, адрес электронной почты: </w:t>
      </w:r>
      <w:hyperlink r:id="rId9" w:history="1">
        <w:r w:rsidRPr="009169DA">
          <w:rPr>
            <w:rStyle w:val="af"/>
            <w:rFonts w:ascii="Times New Roman" w:hAnsi="Times New Roman" w:cs="Times New Roman"/>
            <w:bCs/>
            <w:iCs/>
            <w:sz w:val="28"/>
            <w:szCs w:val="28"/>
            <w:lang w:eastAsia="ru-RU" w:bidi="ru-RU"/>
          </w:rPr>
          <w:t>p.v.popov@cherkizovo.com</w:t>
        </w:r>
      </w:hyperlink>
      <w:r>
        <w:rPr>
          <w:rFonts w:ascii="Times New Roman" w:hAnsi="Times New Roman" w:cs="Times New Roman"/>
          <w:bCs/>
          <w:iCs/>
          <w:sz w:val="28"/>
          <w:szCs w:val="28"/>
          <w:lang w:eastAsia="ru-RU" w:bidi="ru-RU"/>
        </w:rPr>
        <w:t>.</w:t>
      </w:r>
    </w:p>
    <w:p w14:paraId="6432718B" w14:textId="16DA7E56" w:rsidR="00C33280" w:rsidRDefault="00C33280" w:rsidP="00C33280">
      <w:pPr>
        <w:spacing w:after="0" w:line="360" w:lineRule="auto"/>
        <w:ind w:firstLine="567"/>
        <w:jc w:val="both"/>
        <w:rPr>
          <w:rFonts w:ascii="Times New Roman" w:hAnsi="Times New Roman" w:cs="Times New Roman"/>
          <w:b/>
          <w:iCs/>
          <w:sz w:val="28"/>
          <w:szCs w:val="28"/>
          <w:lang w:eastAsia="ru-RU" w:bidi="ru-RU"/>
        </w:rPr>
      </w:pPr>
      <w:r>
        <w:rPr>
          <w:rFonts w:ascii="Times New Roman" w:hAnsi="Times New Roman" w:cs="Times New Roman"/>
          <w:b/>
          <w:iCs/>
          <w:sz w:val="28"/>
          <w:szCs w:val="28"/>
          <w:lang w:eastAsia="ru-RU" w:bidi="ru-RU"/>
        </w:rPr>
        <w:t>На производственных площадках:</w:t>
      </w:r>
    </w:p>
    <w:p w14:paraId="5E86C450" w14:textId="3550A35E" w:rsidR="00C33280" w:rsidRPr="00C33280" w:rsidRDefault="00C33280" w:rsidP="00C33280">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C33280">
        <w:rPr>
          <w:rFonts w:ascii="Times New Roman" w:hAnsi="Times New Roman" w:cs="Times New Roman"/>
          <w:bCs/>
          <w:iCs/>
          <w:sz w:val="28"/>
          <w:szCs w:val="28"/>
          <w:lang w:eastAsia="ru-RU" w:bidi="ru-RU"/>
        </w:rPr>
        <w:t xml:space="preserve">303043, Орловская область, Мценский район, </w:t>
      </w:r>
      <w:proofErr w:type="spellStart"/>
      <w:r w:rsidRPr="00C33280">
        <w:rPr>
          <w:rFonts w:ascii="Times New Roman" w:hAnsi="Times New Roman" w:cs="Times New Roman"/>
          <w:bCs/>
          <w:iCs/>
          <w:sz w:val="28"/>
          <w:szCs w:val="28"/>
          <w:lang w:eastAsia="ru-RU" w:bidi="ru-RU"/>
        </w:rPr>
        <w:t>Тельченский</w:t>
      </w:r>
      <w:proofErr w:type="spellEnd"/>
      <w:r w:rsidRPr="00C33280">
        <w:rPr>
          <w:rFonts w:ascii="Times New Roman" w:hAnsi="Times New Roman" w:cs="Times New Roman"/>
          <w:bCs/>
          <w:iCs/>
          <w:sz w:val="28"/>
          <w:szCs w:val="28"/>
          <w:lang w:eastAsia="ru-RU" w:bidi="ru-RU"/>
        </w:rPr>
        <w:t xml:space="preserve"> с/с, СПК «Приокский» (16-ый км автодороги Болохово-Мценск, справа).</w:t>
      </w:r>
    </w:p>
    <w:p w14:paraId="73260880" w14:textId="3C12729A" w:rsidR="00C33280" w:rsidRPr="00C33280" w:rsidRDefault="00C33280" w:rsidP="00C33280">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C33280">
        <w:rPr>
          <w:rFonts w:ascii="Times New Roman" w:hAnsi="Times New Roman" w:cs="Times New Roman"/>
          <w:bCs/>
          <w:iCs/>
          <w:sz w:val="28"/>
          <w:szCs w:val="28"/>
          <w:lang w:eastAsia="ru-RU" w:bidi="ru-RU"/>
        </w:rPr>
        <w:t xml:space="preserve">303043, Орловская область, Мценский район, </w:t>
      </w:r>
      <w:proofErr w:type="spellStart"/>
      <w:r w:rsidRPr="00C33280">
        <w:rPr>
          <w:rFonts w:ascii="Times New Roman" w:hAnsi="Times New Roman" w:cs="Times New Roman"/>
          <w:bCs/>
          <w:iCs/>
          <w:sz w:val="28"/>
          <w:szCs w:val="28"/>
          <w:lang w:eastAsia="ru-RU" w:bidi="ru-RU"/>
        </w:rPr>
        <w:t>Тельченский</w:t>
      </w:r>
      <w:proofErr w:type="spellEnd"/>
      <w:r w:rsidRPr="00C33280">
        <w:rPr>
          <w:rFonts w:ascii="Times New Roman" w:hAnsi="Times New Roman" w:cs="Times New Roman"/>
          <w:bCs/>
          <w:iCs/>
          <w:sz w:val="28"/>
          <w:szCs w:val="28"/>
          <w:lang w:eastAsia="ru-RU" w:bidi="ru-RU"/>
        </w:rPr>
        <w:t xml:space="preserve"> с/с, СПК «</w:t>
      </w:r>
      <w:proofErr w:type="spellStart"/>
      <w:r w:rsidRPr="00C33280">
        <w:rPr>
          <w:rFonts w:ascii="Times New Roman" w:hAnsi="Times New Roman" w:cs="Times New Roman"/>
          <w:bCs/>
          <w:iCs/>
          <w:sz w:val="28"/>
          <w:szCs w:val="28"/>
          <w:lang w:eastAsia="ru-RU" w:bidi="ru-RU"/>
        </w:rPr>
        <w:t>Тельченский</w:t>
      </w:r>
      <w:proofErr w:type="spellEnd"/>
      <w:r w:rsidRPr="00C33280">
        <w:rPr>
          <w:rFonts w:ascii="Times New Roman" w:hAnsi="Times New Roman" w:cs="Times New Roman"/>
          <w:bCs/>
          <w:iCs/>
          <w:sz w:val="28"/>
          <w:szCs w:val="28"/>
          <w:lang w:eastAsia="ru-RU" w:bidi="ru-RU"/>
        </w:rPr>
        <w:t>» (22-й км автодороги Болохово-Мценск, слева).</w:t>
      </w:r>
    </w:p>
    <w:p w14:paraId="22BF920A" w14:textId="77777777" w:rsidR="00C33280" w:rsidRDefault="00C33280" w:rsidP="00C33280">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C33280">
        <w:rPr>
          <w:rFonts w:ascii="Times New Roman" w:hAnsi="Times New Roman" w:cs="Times New Roman"/>
          <w:bCs/>
          <w:iCs/>
          <w:sz w:val="28"/>
          <w:szCs w:val="28"/>
          <w:lang w:eastAsia="ru-RU" w:bidi="ru-RU"/>
        </w:rPr>
        <w:t xml:space="preserve">303043, Орловская область, Мценский район, </w:t>
      </w:r>
      <w:proofErr w:type="spellStart"/>
      <w:r w:rsidRPr="00C33280">
        <w:rPr>
          <w:rFonts w:ascii="Times New Roman" w:hAnsi="Times New Roman" w:cs="Times New Roman"/>
          <w:bCs/>
          <w:iCs/>
          <w:sz w:val="28"/>
          <w:szCs w:val="28"/>
          <w:lang w:eastAsia="ru-RU" w:bidi="ru-RU"/>
        </w:rPr>
        <w:t>Тельченский</w:t>
      </w:r>
      <w:proofErr w:type="spellEnd"/>
      <w:r w:rsidRPr="00C33280">
        <w:rPr>
          <w:rFonts w:ascii="Times New Roman" w:hAnsi="Times New Roman" w:cs="Times New Roman"/>
          <w:bCs/>
          <w:iCs/>
          <w:sz w:val="28"/>
          <w:szCs w:val="28"/>
          <w:lang w:eastAsia="ru-RU" w:bidi="ru-RU"/>
        </w:rPr>
        <w:t xml:space="preserve"> с/с, СПК «</w:t>
      </w:r>
      <w:proofErr w:type="spellStart"/>
      <w:r w:rsidRPr="00C33280">
        <w:rPr>
          <w:rFonts w:ascii="Times New Roman" w:hAnsi="Times New Roman" w:cs="Times New Roman"/>
          <w:bCs/>
          <w:iCs/>
          <w:sz w:val="28"/>
          <w:szCs w:val="28"/>
          <w:lang w:eastAsia="ru-RU" w:bidi="ru-RU"/>
        </w:rPr>
        <w:t>Тельченский</w:t>
      </w:r>
      <w:proofErr w:type="spellEnd"/>
      <w:r w:rsidRPr="00C33280">
        <w:rPr>
          <w:rFonts w:ascii="Times New Roman" w:hAnsi="Times New Roman" w:cs="Times New Roman"/>
          <w:bCs/>
          <w:iCs/>
          <w:sz w:val="28"/>
          <w:szCs w:val="28"/>
          <w:lang w:eastAsia="ru-RU" w:bidi="ru-RU"/>
        </w:rPr>
        <w:t>» (19-й км автодороги Болохово-Мценск, слева).</w:t>
      </w:r>
    </w:p>
    <w:p w14:paraId="653C8401" w14:textId="5C32A904" w:rsidR="00C33280" w:rsidRDefault="00C33280" w:rsidP="00C33280">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2. </w:t>
      </w:r>
      <w:r w:rsidRPr="00C33280">
        <w:rPr>
          <w:rFonts w:ascii="Times New Roman" w:hAnsi="Times New Roman" w:cs="Times New Roman"/>
          <w:bCs/>
          <w:iCs/>
          <w:sz w:val="28"/>
          <w:szCs w:val="28"/>
          <w:lang w:eastAsia="ru-RU" w:bidi="ru-RU"/>
        </w:rPr>
        <w:t>ООО "СГЦ "Вишневский", ОГРН 1065638043844</w:t>
      </w:r>
      <w:r>
        <w:rPr>
          <w:rFonts w:ascii="Times New Roman" w:hAnsi="Times New Roman" w:cs="Times New Roman"/>
          <w:bCs/>
          <w:iCs/>
          <w:sz w:val="28"/>
          <w:szCs w:val="28"/>
          <w:lang w:eastAsia="ru-RU" w:bidi="ru-RU"/>
        </w:rPr>
        <w:t>.</w:t>
      </w:r>
    </w:p>
    <w:p w14:paraId="249A9CC1" w14:textId="39091B2D" w:rsidR="00C33280" w:rsidRDefault="00C33280" w:rsidP="00C33280">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А</w:t>
      </w:r>
      <w:r w:rsidRPr="00C33280">
        <w:rPr>
          <w:rFonts w:ascii="Times New Roman" w:hAnsi="Times New Roman" w:cs="Times New Roman"/>
          <w:bCs/>
          <w:iCs/>
          <w:sz w:val="28"/>
          <w:szCs w:val="28"/>
          <w:lang w:eastAsia="ru-RU" w:bidi="ru-RU"/>
        </w:rPr>
        <w:t xml:space="preserve">дрес место нахождения: 460541 Оренбургская область, Оренбургский район, поселок ж/д Разъезд 20, ул. Дружбы, </w:t>
      </w:r>
      <w:proofErr w:type="spellStart"/>
      <w:r w:rsidRPr="00C33280">
        <w:rPr>
          <w:rFonts w:ascii="Times New Roman" w:hAnsi="Times New Roman" w:cs="Times New Roman"/>
          <w:bCs/>
          <w:iCs/>
          <w:sz w:val="28"/>
          <w:szCs w:val="28"/>
          <w:lang w:eastAsia="ru-RU" w:bidi="ru-RU"/>
        </w:rPr>
        <w:t>влд</w:t>
      </w:r>
      <w:proofErr w:type="spellEnd"/>
      <w:r w:rsidRPr="00C33280">
        <w:rPr>
          <w:rFonts w:ascii="Times New Roman" w:hAnsi="Times New Roman" w:cs="Times New Roman"/>
          <w:bCs/>
          <w:iCs/>
          <w:sz w:val="28"/>
          <w:szCs w:val="28"/>
          <w:lang w:eastAsia="ru-RU" w:bidi="ru-RU"/>
        </w:rPr>
        <w:t xml:space="preserve">. 1/1, тел.: +8 (3532) 38-77-71, адрес электронной почты: </w:t>
      </w:r>
      <w:hyperlink r:id="rId10" w:history="1">
        <w:r w:rsidRPr="009169DA">
          <w:rPr>
            <w:rStyle w:val="af"/>
            <w:rFonts w:ascii="Times New Roman" w:hAnsi="Times New Roman" w:cs="Times New Roman"/>
            <w:bCs/>
            <w:iCs/>
            <w:sz w:val="28"/>
            <w:szCs w:val="28"/>
            <w:lang w:eastAsia="ru-RU" w:bidi="ru-RU"/>
          </w:rPr>
          <w:t>Orenburg@cherkizovo.com</w:t>
        </w:r>
      </w:hyperlink>
      <w:r>
        <w:rPr>
          <w:rFonts w:ascii="Times New Roman" w:hAnsi="Times New Roman" w:cs="Times New Roman"/>
          <w:bCs/>
          <w:iCs/>
          <w:sz w:val="28"/>
          <w:szCs w:val="28"/>
          <w:lang w:eastAsia="ru-RU" w:bidi="ru-RU"/>
        </w:rPr>
        <w:t>.</w:t>
      </w:r>
    </w:p>
    <w:p w14:paraId="58D5694F" w14:textId="77777777" w:rsidR="00C33280" w:rsidRDefault="00C33280" w:rsidP="00C33280">
      <w:pPr>
        <w:spacing w:after="0" w:line="360" w:lineRule="auto"/>
        <w:ind w:firstLine="567"/>
        <w:jc w:val="both"/>
        <w:rPr>
          <w:rFonts w:ascii="Times New Roman" w:hAnsi="Times New Roman" w:cs="Times New Roman"/>
          <w:b/>
          <w:iCs/>
          <w:sz w:val="28"/>
          <w:szCs w:val="28"/>
          <w:lang w:eastAsia="ru-RU" w:bidi="ru-RU"/>
        </w:rPr>
      </w:pPr>
      <w:r w:rsidRPr="00C33280">
        <w:rPr>
          <w:rFonts w:ascii="Times New Roman" w:hAnsi="Times New Roman" w:cs="Times New Roman"/>
          <w:b/>
          <w:iCs/>
          <w:sz w:val="28"/>
          <w:szCs w:val="28"/>
          <w:lang w:eastAsia="ru-RU" w:bidi="ru-RU"/>
        </w:rPr>
        <w:t xml:space="preserve"> На производственных площадках</w:t>
      </w:r>
      <w:r>
        <w:rPr>
          <w:rFonts w:ascii="Times New Roman" w:hAnsi="Times New Roman" w:cs="Times New Roman"/>
          <w:b/>
          <w:iCs/>
          <w:sz w:val="28"/>
          <w:szCs w:val="28"/>
          <w:lang w:eastAsia="ru-RU" w:bidi="ru-RU"/>
        </w:rPr>
        <w:t>:</w:t>
      </w:r>
    </w:p>
    <w:p w14:paraId="5958FABB" w14:textId="1184F844" w:rsidR="00C33280" w:rsidRDefault="00C33280" w:rsidP="00C33280">
      <w:pPr>
        <w:spacing w:after="0" w:line="360" w:lineRule="auto"/>
        <w:ind w:firstLine="567"/>
        <w:jc w:val="both"/>
        <w:rPr>
          <w:rFonts w:ascii="Times New Roman" w:hAnsi="Times New Roman" w:cs="Times New Roman"/>
          <w:b/>
          <w:iCs/>
          <w:sz w:val="28"/>
          <w:szCs w:val="28"/>
          <w:lang w:eastAsia="ru-RU" w:bidi="ru-RU"/>
        </w:rPr>
      </w:pPr>
      <w:r w:rsidRPr="00C33280">
        <w:rPr>
          <w:rFonts w:ascii="Times New Roman" w:hAnsi="Times New Roman" w:cs="Times New Roman"/>
          <w:bCs/>
          <w:iCs/>
          <w:sz w:val="28"/>
          <w:szCs w:val="28"/>
          <w:lang w:eastAsia="ru-RU" w:bidi="ru-RU"/>
        </w:rPr>
        <w:t>- 460541, Оренбургская область, Оренбургский район, Железнодорожный Разъезд №20, ул.</w:t>
      </w:r>
      <w:r w:rsidR="00B568ED" w:rsidRPr="00B568ED">
        <w:rPr>
          <w:rFonts w:ascii="Times New Roman" w:hAnsi="Times New Roman" w:cs="Times New Roman"/>
          <w:bCs/>
          <w:iCs/>
          <w:sz w:val="28"/>
          <w:szCs w:val="28"/>
          <w:lang w:eastAsia="ru-RU" w:bidi="ru-RU"/>
        </w:rPr>
        <w:t xml:space="preserve"> </w:t>
      </w:r>
      <w:r w:rsidRPr="00C33280">
        <w:rPr>
          <w:rFonts w:ascii="Times New Roman" w:hAnsi="Times New Roman" w:cs="Times New Roman"/>
          <w:bCs/>
          <w:iCs/>
          <w:sz w:val="28"/>
          <w:szCs w:val="28"/>
          <w:lang w:eastAsia="ru-RU" w:bidi="ru-RU"/>
        </w:rPr>
        <w:t xml:space="preserve">Дружбы, </w:t>
      </w:r>
      <w:proofErr w:type="spellStart"/>
      <w:r w:rsidRPr="00C33280">
        <w:rPr>
          <w:rFonts w:ascii="Times New Roman" w:hAnsi="Times New Roman" w:cs="Times New Roman"/>
          <w:bCs/>
          <w:iCs/>
          <w:sz w:val="28"/>
          <w:szCs w:val="28"/>
          <w:lang w:eastAsia="ru-RU" w:bidi="ru-RU"/>
        </w:rPr>
        <w:t>влд</w:t>
      </w:r>
      <w:proofErr w:type="spellEnd"/>
      <w:r w:rsidRPr="00C33280">
        <w:rPr>
          <w:rFonts w:ascii="Times New Roman" w:hAnsi="Times New Roman" w:cs="Times New Roman"/>
          <w:bCs/>
          <w:iCs/>
          <w:sz w:val="28"/>
          <w:szCs w:val="28"/>
          <w:lang w:eastAsia="ru-RU" w:bidi="ru-RU"/>
        </w:rPr>
        <w:t>. 1/1.</w:t>
      </w:r>
    </w:p>
    <w:p w14:paraId="6DFA1D32" w14:textId="77777777" w:rsidR="00C33280" w:rsidRDefault="00C33280" w:rsidP="00C33280">
      <w:pPr>
        <w:spacing w:after="0" w:line="360" w:lineRule="auto"/>
        <w:ind w:firstLine="567"/>
        <w:jc w:val="both"/>
        <w:rPr>
          <w:rFonts w:ascii="Times New Roman" w:hAnsi="Times New Roman" w:cs="Times New Roman"/>
          <w:b/>
          <w:iCs/>
          <w:sz w:val="28"/>
          <w:szCs w:val="28"/>
          <w:lang w:eastAsia="ru-RU" w:bidi="ru-RU"/>
        </w:rPr>
      </w:pPr>
      <w:r w:rsidRPr="00C33280">
        <w:rPr>
          <w:rFonts w:ascii="Times New Roman" w:hAnsi="Times New Roman" w:cs="Times New Roman"/>
          <w:b/>
          <w:iCs/>
          <w:sz w:val="28"/>
          <w:szCs w:val="28"/>
          <w:lang w:eastAsia="ru-RU" w:bidi="ru-RU"/>
        </w:rPr>
        <w:lastRenderedPageBreak/>
        <w:t xml:space="preserve">- </w:t>
      </w:r>
      <w:r w:rsidRPr="00C33280">
        <w:rPr>
          <w:rFonts w:ascii="Times New Roman" w:hAnsi="Times New Roman" w:cs="Times New Roman"/>
          <w:bCs/>
          <w:iCs/>
          <w:sz w:val="28"/>
          <w:szCs w:val="28"/>
          <w:lang w:eastAsia="ru-RU" w:bidi="ru-RU"/>
        </w:rPr>
        <w:t xml:space="preserve">461448, Оренбургская область, Сакмарский район, с. </w:t>
      </w:r>
      <w:proofErr w:type="spellStart"/>
      <w:r w:rsidRPr="00C33280">
        <w:rPr>
          <w:rFonts w:ascii="Times New Roman" w:hAnsi="Times New Roman" w:cs="Times New Roman"/>
          <w:bCs/>
          <w:iCs/>
          <w:sz w:val="28"/>
          <w:szCs w:val="28"/>
          <w:lang w:eastAsia="ru-RU" w:bidi="ru-RU"/>
        </w:rPr>
        <w:t>Беловка</w:t>
      </w:r>
      <w:proofErr w:type="spellEnd"/>
      <w:r w:rsidRPr="00C33280">
        <w:rPr>
          <w:rFonts w:ascii="Times New Roman" w:hAnsi="Times New Roman" w:cs="Times New Roman"/>
          <w:bCs/>
          <w:iCs/>
          <w:sz w:val="28"/>
          <w:szCs w:val="28"/>
          <w:lang w:eastAsia="ru-RU" w:bidi="ru-RU"/>
        </w:rPr>
        <w:t>, ул. Лесная, д.3.</w:t>
      </w:r>
    </w:p>
    <w:p w14:paraId="6C34786F" w14:textId="77777777" w:rsidR="00C33280" w:rsidRDefault="00C33280" w:rsidP="00C33280">
      <w:pPr>
        <w:spacing w:after="0" w:line="360" w:lineRule="auto"/>
        <w:ind w:firstLine="567"/>
        <w:jc w:val="both"/>
        <w:rPr>
          <w:rFonts w:ascii="Times New Roman" w:hAnsi="Times New Roman" w:cs="Times New Roman"/>
          <w:b/>
          <w:iCs/>
          <w:sz w:val="28"/>
          <w:szCs w:val="28"/>
          <w:lang w:eastAsia="ru-RU" w:bidi="ru-RU"/>
        </w:rPr>
      </w:pPr>
      <w:r>
        <w:rPr>
          <w:rFonts w:ascii="Times New Roman" w:hAnsi="Times New Roman" w:cs="Times New Roman"/>
          <w:b/>
          <w:iCs/>
          <w:sz w:val="28"/>
          <w:szCs w:val="28"/>
          <w:lang w:eastAsia="ru-RU" w:bidi="ru-RU"/>
        </w:rPr>
        <w:t xml:space="preserve">- </w:t>
      </w:r>
      <w:r w:rsidRPr="00C33280">
        <w:rPr>
          <w:rFonts w:ascii="Times New Roman" w:hAnsi="Times New Roman" w:cs="Times New Roman"/>
          <w:bCs/>
          <w:iCs/>
          <w:sz w:val="28"/>
          <w:szCs w:val="28"/>
          <w:lang w:eastAsia="ru-RU" w:bidi="ru-RU"/>
        </w:rPr>
        <w:t>461018, Оренбургская область, Бузулукский район, с. Шахматовка, ул. Мирная, д.30.</w:t>
      </w:r>
    </w:p>
    <w:p w14:paraId="42EFA004" w14:textId="35350B3E" w:rsidR="00C33280" w:rsidRDefault="00C33280" w:rsidP="00C33280">
      <w:pPr>
        <w:spacing w:after="0" w:line="360" w:lineRule="auto"/>
        <w:ind w:firstLine="567"/>
        <w:jc w:val="both"/>
        <w:rPr>
          <w:rFonts w:ascii="Times New Roman" w:hAnsi="Times New Roman" w:cs="Times New Roman"/>
          <w:b/>
          <w:iCs/>
          <w:sz w:val="28"/>
          <w:szCs w:val="28"/>
          <w:lang w:eastAsia="ru-RU" w:bidi="ru-RU"/>
        </w:rPr>
      </w:pPr>
      <w:r>
        <w:rPr>
          <w:rFonts w:ascii="Times New Roman" w:hAnsi="Times New Roman" w:cs="Times New Roman"/>
          <w:b/>
          <w:iCs/>
          <w:sz w:val="28"/>
          <w:szCs w:val="28"/>
          <w:lang w:eastAsia="ru-RU" w:bidi="ru-RU"/>
        </w:rPr>
        <w:t xml:space="preserve">- </w:t>
      </w:r>
      <w:r w:rsidRPr="00C33280">
        <w:rPr>
          <w:rFonts w:ascii="Times New Roman" w:hAnsi="Times New Roman" w:cs="Times New Roman"/>
          <w:bCs/>
          <w:iCs/>
          <w:sz w:val="28"/>
          <w:szCs w:val="28"/>
          <w:lang w:eastAsia="ru-RU" w:bidi="ru-RU"/>
        </w:rPr>
        <w:t>462416, Оренбургская область, г.</w:t>
      </w:r>
      <w:r w:rsidR="00B568ED" w:rsidRPr="00B568ED">
        <w:rPr>
          <w:rFonts w:ascii="Times New Roman" w:hAnsi="Times New Roman" w:cs="Times New Roman"/>
          <w:bCs/>
          <w:iCs/>
          <w:sz w:val="28"/>
          <w:szCs w:val="28"/>
          <w:lang w:eastAsia="ru-RU" w:bidi="ru-RU"/>
        </w:rPr>
        <w:t xml:space="preserve"> </w:t>
      </w:r>
      <w:r w:rsidRPr="00C33280">
        <w:rPr>
          <w:rFonts w:ascii="Times New Roman" w:hAnsi="Times New Roman" w:cs="Times New Roman"/>
          <w:bCs/>
          <w:iCs/>
          <w:sz w:val="28"/>
          <w:szCs w:val="28"/>
          <w:lang w:eastAsia="ru-RU" w:bidi="ru-RU"/>
        </w:rPr>
        <w:t xml:space="preserve">Орск, 1700 м юго-восточнее жилой застройки п. </w:t>
      </w:r>
      <w:proofErr w:type="spellStart"/>
      <w:r w:rsidRPr="00C33280">
        <w:rPr>
          <w:rFonts w:ascii="Times New Roman" w:hAnsi="Times New Roman" w:cs="Times New Roman"/>
          <w:bCs/>
          <w:iCs/>
          <w:sz w:val="28"/>
          <w:szCs w:val="28"/>
          <w:lang w:eastAsia="ru-RU" w:bidi="ru-RU"/>
        </w:rPr>
        <w:t>Джанаталап</w:t>
      </w:r>
      <w:proofErr w:type="spellEnd"/>
      <w:r w:rsidRPr="00C33280">
        <w:rPr>
          <w:rFonts w:ascii="Times New Roman" w:hAnsi="Times New Roman" w:cs="Times New Roman"/>
          <w:bCs/>
          <w:iCs/>
          <w:sz w:val="28"/>
          <w:szCs w:val="28"/>
          <w:lang w:eastAsia="ru-RU" w:bidi="ru-RU"/>
        </w:rPr>
        <w:t xml:space="preserve"> в г. Орск.</w:t>
      </w:r>
    </w:p>
    <w:p w14:paraId="675F61E7" w14:textId="47487F49" w:rsidR="00C33280" w:rsidRDefault="00C33280" w:rsidP="00C33280">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
          <w:iCs/>
          <w:sz w:val="28"/>
          <w:szCs w:val="28"/>
          <w:lang w:eastAsia="ru-RU" w:bidi="ru-RU"/>
        </w:rPr>
        <w:t xml:space="preserve">- </w:t>
      </w:r>
      <w:r w:rsidRPr="00C33280">
        <w:rPr>
          <w:rFonts w:ascii="Times New Roman" w:hAnsi="Times New Roman" w:cs="Times New Roman"/>
          <w:bCs/>
          <w:iCs/>
          <w:sz w:val="28"/>
          <w:szCs w:val="28"/>
          <w:lang w:eastAsia="ru-RU" w:bidi="ru-RU"/>
        </w:rPr>
        <w:t>460541, Оренбургская область, Оренбургский район, Железнодорожный Разъезд №20, ул. Дружбы, стр. 17.</w:t>
      </w:r>
    </w:p>
    <w:p w14:paraId="0E0F7246" w14:textId="77777777" w:rsidR="00C33280" w:rsidRPr="00BE16C9" w:rsidRDefault="00C33280" w:rsidP="00C33280">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BE16C9">
        <w:rPr>
          <w:rFonts w:ascii="Times New Roman" w:eastAsia="Times New Roman" w:hAnsi="Times New Roman" w:cs="Times New Roman"/>
          <w:b/>
          <w:bCs/>
          <w:sz w:val="28"/>
          <w:szCs w:val="28"/>
          <w:lang w:eastAsia="ru-RU" w:bidi="ru-RU"/>
        </w:rPr>
        <w:t>2. Заказчик материалов.</w:t>
      </w:r>
    </w:p>
    <w:p w14:paraId="371647E2" w14:textId="77777777" w:rsidR="00C33280" w:rsidRDefault="00C33280" w:rsidP="00C33280">
      <w:pPr>
        <w:spacing w:after="0" w:line="360" w:lineRule="auto"/>
        <w:ind w:firstLine="567"/>
        <w:jc w:val="both"/>
        <w:rPr>
          <w:rFonts w:ascii="Times New Roman" w:hAnsi="Times New Roman" w:cs="Times New Roman"/>
          <w:bCs/>
          <w:iCs/>
          <w:sz w:val="28"/>
          <w:szCs w:val="28"/>
          <w:lang w:eastAsia="ru-RU" w:bidi="ru-RU"/>
        </w:rPr>
      </w:pPr>
      <w:r w:rsidRPr="00C33280">
        <w:rPr>
          <w:rFonts w:ascii="Times New Roman" w:hAnsi="Times New Roman" w:cs="Times New Roman"/>
          <w:bCs/>
          <w:iCs/>
          <w:sz w:val="28"/>
          <w:szCs w:val="28"/>
          <w:lang w:eastAsia="ru-RU" w:bidi="ru-RU"/>
        </w:rPr>
        <w:t>ООО «ЧЕРКИЗОВО-</w:t>
      </w:r>
      <w:r>
        <w:rPr>
          <w:rFonts w:ascii="Times New Roman" w:hAnsi="Times New Roman" w:cs="Times New Roman"/>
          <w:bCs/>
          <w:iCs/>
          <w:sz w:val="28"/>
          <w:szCs w:val="28"/>
          <w:lang w:eastAsia="ru-RU" w:bidi="ru-RU"/>
        </w:rPr>
        <w:t>С</w:t>
      </w:r>
      <w:r w:rsidRPr="00C33280">
        <w:rPr>
          <w:rFonts w:ascii="Times New Roman" w:hAnsi="Times New Roman" w:cs="Times New Roman"/>
          <w:bCs/>
          <w:iCs/>
          <w:sz w:val="28"/>
          <w:szCs w:val="28"/>
          <w:lang w:eastAsia="ru-RU" w:bidi="ru-RU"/>
        </w:rPr>
        <w:t>ВИНОВОДСТВО», ОГРН 1144827007885</w:t>
      </w:r>
      <w:r>
        <w:rPr>
          <w:rFonts w:ascii="Times New Roman" w:hAnsi="Times New Roman" w:cs="Times New Roman"/>
          <w:bCs/>
          <w:iCs/>
          <w:sz w:val="28"/>
          <w:szCs w:val="28"/>
          <w:lang w:eastAsia="ru-RU" w:bidi="ru-RU"/>
        </w:rPr>
        <w:t>.</w:t>
      </w:r>
    </w:p>
    <w:p w14:paraId="6CD06FC2" w14:textId="2C54DFF8" w:rsidR="00C33280" w:rsidRDefault="00AD79C5" w:rsidP="00C33280">
      <w:pPr>
        <w:spacing w:after="0" w:line="360" w:lineRule="auto"/>
        <w:ind w:firstLine="567"/>
        <w:jc w:val="both"/>
        <w:rPr>
          <w:rFonts w:ascii="Times New Roman" w:hAnsi="Times New Roman" w:cs="Times New Roman"/>
          <w:bCs/>
          <w:iCs/>
          <w:sz w:val="28"/>
          <w:szCs w:val="28"/>
          <w:lang w:eastAsia="ru-RU" w:bidi="ru-RU"/>
        </w:rPr>
      </w:pPr>
      <w:r w:rsidRPr="00164905">
        <w:rPr>
          <w:rFonts w:ascii="Times New Roman" w:eastAsia="Times New Roman" w:hAnsi="Times New Roman" w:cs="Times New Roman"/>
          <w:bCs/>
          <w:color w:val="000000"/>
          <w:sz w:val="28"/>
          <w:szCs w:val="28"/>
          <w:lang w:eastAsia="ru-RU"/>
        </w:rPr>
        <w:t>Адрес юридического лица в пределах места нахождения</w:t>
      </w:r>
      <w:r w:rsidR="00C33280" w:rsidRPr="00C33280">
        <w:rPr>
          <w:rFonts w:ascii="Times New Roman" w:hAnsi="Times New Roman" w:cs="Times New Roman"/>
          <w:bCs/>
          <w:iCs/>
          <w:sz w:val="28"/>
          <w:szCs w:val="28"/>
          <w:lang w:eastAsia="ru-RU" w:bidi="ru-RU"/>
        </w:rPr>
        <w:t xml:space="preserve">: 399870, Липецкая область, Лев-Толстовский район, поселок Лев Толстой, ул. Садовая д.1, тел.: +7 (910) 350-58-49, адрес электронной почты: </w:t>
      </w:r>
      <w:hyperlink r:id="rId11" w:history="1">
        <w:r w:rsidR="00C33280" w:rsidRPr="009169DA">
          <w:rPr>
            <w:rStyle w:val="af"/>
            <w:rFonts w:ascii="Times New Roman" w:hAnsi="Times New Roman" w:cs="Times New Roman"/>
            <w:bCs/>
            <w:iCs/>
            <w:sz w:val="28"/>
            <w:szCs w:val="28"/>
            <w:lang w:eastAsia="ru-RU" w:bidi="ru-RU"/>
          </w:rPr>
          <w:t>p.v.popov@cherkizovo.com</w:t>
        </w:r>
      </w:hyperlink>
      <w:r w:rsidR="00C33280">
        <w:rPr>
          <w:rFonts w:ascii="Times New Roman" w:hAnsi="Times New Roman" w:cs="Times New Roman"/>
          <w:bCs/>
          <w:iCs/>
          <w:sz w:val="28"/>
          <w:szCs w:val="28"/>
          <w:lang w:eastAsia="ru-RU" w:bidi="ru-RU"/>
        </w:rPr>
        <w:t>.</w:t>
      </w:r>
    </w:p>
    <w:p w14:paraId="569C653C" w14:textId="77777777" w:rsidR="00C33280" w:rsidRPr="00BE16C9" w:rsidRDefault="00C33280" w:rsidP="00C33280">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BE16C9">
        <w:rPr>
          <w:rFonts w:ascii="Times New Roman" w:eastAsia="Times New Roman" w:hAnsi="Times New Roman" w:cs="Times New Roman"/>
          <w:b/>
          <w:bCs/>
          <w:sz w:val="28"/>
          <w:szCs w:val="28"/>
          <w:lang w:eastAsia="ru-RU" w:bidi="ru-RU"/>
        </w:rPr>
        <w:t>3. Разработчик материалов.</w:t>
      </w:r>
    </w:p>
    <w:p w14:paraId="5BC82155" w14:textId="77777777" w:rsidR="00CC34B2" w:rsidRDefault="00CC34B2" w:rsidP="00CC34B2">
      <w:pPr>
        <w:tabs>
          <w:tab w:val="num" w:pos="360"/>
        </w:tabs>
        <w:spacing w:after="0" w:line="360" w:lineRule="auto"/>
        <w:ind w:firstLine="567"/>
        <w:jc w:val="both"/>
        <w:rPr>
          <w:rFonts w:ascii="Times New Roman" w:eastAsia="Aptos" w:hAnsi="Times New Roman" w:cs="Times New Roman"/>
          <w:sz w:val="28"/>
          <w:szCs w:val="28"/>
          <w:lang w:eastAsia="ru-RU" w:bidi="ru-RU"/>
        </w:rPr>
      </w:pPr>
      <w:r w:rsidRPr="00D74AD3">
        <w:rPr>
          <w:rFonts w:ascii="Times New Roman" w:eastAsia="Aptos" w:hAnsi="Times New Roman" w:cs="Times New Roman"/>
          <w:color w:val="000000"/>
          <w:sz w:val="28"/>
          <w:szCs w:val="28"/>
        </w:rPr>
        <w:t xml:space="preserve">ООО </w:t>
      </w:r>
      <w:r>
        <w:rPr>
          <w:rFonts w:ascii="Times New Roman" w:eastAsia="Aptos" w:hAnsi="Times New Roman" w:cs="Times New Roman"/>
          <w:color w:val="000000"/>
          <w:sz w:val="28"/>
          <w:szCs w:val="28"/>
        </w:rPr>
        <w:t>«Природа»</w:t>
      </w:r>
      <w:r w:rsidRPr="00D74AD3">
        <w:rPr>
          <w:rFonts w:ascii="Times New Roman" w:eastAsia="Aptos" w:hAnsi="Times New Roman" w:cs="Times New Roman"/>
          <w:color w:val="000000"/>
          <w:sz w:val="28"/>
          <w:szCs w:val="28"/>
        </w:rPr>
        <w:t xml:space="preserve">, </w:t>
      </w:r>
      <w:r w:rsidRPr="00F82884">
        <w:rPr>
          <w:rFonts w:ascii="Times New Roman" w:eastAsia="Aptos" w:hAnsi="Times New Roman" w:cs="Times New Roman"/>
          <w:sz w:val="28"/>
          <w:szCs w:val="28"/>
          <w:lang w:eastAsia="ru-RU" w:bidi="ru-RU"/>
        </w:rPr>
        <w:t xml:space="preserve">121471, г. Москва, ул. Гродненская, д. 10, </w:t>
      </w:r>
      <w:proofErr w:type="spellStart"/>
      <w:r w:rsidRPr="00F82884">
        <w:rPr>
          <w:rFonts w:ascii="Times New Roman" w:eastAsia="Aptos" w:hAnsi="Times New Roman" w:cs="Times New Roman"/>
          <w:sz w:val="28"/>
          <w:szCs w:val="28"/>
          <w:lang w:eastAsia="ru-RU" w:bidi="ru-RU"/>
        </w:rPr>
        <w:t>помещ</w:t>
      </w:r>
      <w:proofErr w:type="spellEnd"/>
      <w:r w:rsidRPr="00F82884">
        <w:rPr>
          <w:rFonts w:ascii="Times New Roman" w:eastAsia="Aptos" w:hAnsi="Times New Roman" w:cs="Times New Roman"/>
          <w:sz w:val="28"/>
          <w:szCs w:val="28"/>
          <w:lang w:eastAsia="ru-RU" w:bidi="ru-RU"/>
        </w:rPr>
        <w:t xml:space="preserve">. </w:t>
      </w:r>
      <w:r>
        <w:rPr>
          <w:rFonts w:ascii="Times New Roman" w:eastAsia="Aptos" w:hAnsi="Times New Roman" w:cs="Times New Roman"/>
          <w:sz w:val="28"/>
          <w:szCs w:val="28"/>
          <w:lang w:eastAsia="ru-RU" w:bidi="ru-RU"/>
        </w:rPr>
        <w:t>1/2.</w:t>
      </w:r>
    </w:p>
    <w:p w14:paraId="4F43A846" w14:textId="77777777" w:rsidR="00DC791F" w:rsidRPr="00AA4374" w:rsidRDefault="00DC791F" w:rsidP="00DC791F">
      <w:pPr>
        <w:tabs>
          <w:tab w:val="num" w:pos="360"/>
        </w:tabs>
        <w:spacing w:after="0" w:line="360" w:lineRule="auto"/>
        <w:ind w:firstLine="567"/>
        <w:jc w:val="both"/>
        <w:rPr>
          <w:rFonts w:ascii="Times New Roman" w:eastAsia="Aptos" w:hAnsi="Times New Roman" w:cs="Times New Roman"/>
          <w:b/>
          <w:sz w:val="28"/>
          <w:szCs w:val="28"/>
          <w:lang w:eastAsia="ru-RU" w:bidi="ru-RU"/>
        </w:rPr>
      </w:pPr>
      <w:r w:rsidRPr="00AA4374">
        <w:rPr>
          <w:rFonts w:ascii="Times New Roman" w:eastAsia="Aptos" w:hAnsi="Times New Roman" w:cs="Times New Roman"/>
          <w:b/>
          <w:sz w:val="28"/>
          <w:szCs w:val="28"/>
          <w:lang w:eastAsia="ru-RU" w:bidi="ru-RU"/>
        </w:rPr>
        <w:t>4. Сведения об изменениях, внесенных в материалы, в случае если объектом государственной экологической экспертизы является объект, ранее получивший положительное заключение</w:t>
      </w:r>
    </w:p>
    <w:p w14:paraId="71F26316" w14:textId="77777777" w:rsidR="006352F3" w:rsidRPr="006352F3" w:rsidRDefault="006352F3" w:rsidP="006352F3">
      <w:pPr>
        <w:spacing w:after="0" w:line="360" w:lineRule="auto"/>
        <w:ind w:firstLine="567"/>
        <w:jc w:val="both"/>
        <w:rPr>
          <w:rFonts w:ascii="Times New Roman" w:hAnsi="Times New Roman" w:cs="Times New Roman"/>
          <w:bCs/>
          <w:iCs/>
          <w:sz w:val="28"/>
          <w:szCs w:val="28"/>
          <w:lang w:eastAsia="ru-RU" w:bidi="ru-RU"/>
        </w:rPr>
      </w:pPr>
      <w:r w:rsidRPr="006352F3">
        <w:rPr>
          <w:rFonts w:ascii="Times New Roman" w:hAnsi="Times New Roman" w:cs="Times New Roman"/>
          <w:bCs/>
          <w:iCs/>
          <w:sz w:val="28"/>
          <w:szCs w:val="28"/>
          <w:lang w:eastAsia="ru-RU" w:bidi="ru-RU"/>
        </w:rPr>
        <w:t>Государственная регистрация (первичная).</w:t>
      </w:r>
    </w:p>
    <w:p w14:paraId="4BB0C96E" w14:textId="1F4D6DEA" w:rsidR="00DC791F" w:rsidRPr="00DC791F" w:rsidRDefault="006352F3" w:rsidP="006352F3">
      <w:pPr>
        <w:spacing w:after="0" w:line="360" w:lineRule="auto"/>
        <w:ind w:firstLine="567"/>
        <w:jc w:val="both"/>
        <w:rPr>
          <w:rFonts w:ascii="Times New Roman" w:hAnsi="Times New Roman" w:cs="Times New Roman"/>
          <w:bCs/>
          <w:iCs/>
          <w:sz w:val="28"/>
          <w:szCs w:val="28"/>
          <w:lang w:eastAsia="ru-RU" w:bidi="ru-RU"/>
        </w:rPr>
      </w:pPr>
      <w:r w:rsidRPr="006352F3">
        <w:rPr>
          <w:rFonts w:ascii="Times New Roman" w:hAnsi="Times New Roman" w:cs="Times New Roman"/>
          <w:bCs/>
          <w:iCs/>
          <w:sz w:val="28"/>
          <w:szCs w:val="28"/>
          <w:lang w:eastAsia="ru-RU" w:bidi="ru-RU"/>
        </w:rPr>
        <w:t>Органическое удобрение Росторганик-Т марки: Жидкий, Сыпучий, Микс, заявленное на государственную регистрацию ООО «Черкизово-Свиноводство» в качестве агрохимиката в «Государственном каталоге пестицидов и агрохимикатов, разрешенных к применению на территории Российской Федерации» ранее зарегистрировано не было.</w:t>
      </w:r>
    </w:p>
    <w:p w14:paraId="4022A3B6" w14:textId="0BEF59E2" w:rsidR="00C33280" w:rsidRDefault="00C33280">
      <w:pPr>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br w:type="page"/>
      </w:r>
    </w:p>
    <w:p w14:paraId="76EAC7C7" w14:textId="77777777" w:rsidR="00C33280" w:rsidRPr="00DC4F53" w:rsidRDefault="00C33280" w:rsidP="00C33280">
      <w:pPr>
        <w:keepNext/>
        <w:keepLines/>
        <w:spacing w:after="0" w:line="360" w:lineRule="auto"/>
        <w:ind w:firstLine="567"/>
        <w:jc w:val="center"/>
        <w:outlineLvl w:val="0"/>
        <w:rPr>
          <w:rFonts w:ascii="Times New Roman" w:eastAsia="Times New Roman" w:hAnsi="Times New Roman" w:cs="Times New Roman"/>
          <w:b/>
          <w:bCs/>
          <w:caps/>
          <w:sz w:val="28"/>
          <w:szCs w:val="32"/>
        </w:rPr>
      </w:pPr>
      <w:bookmarkStart w:id="47" w:name="_Toc179972886"/>
      <w:bookmarkStart w:id="48" w:name="_Toc181353874"/>
      <w:r>
        <w:rPr>
          <w:rFonts w:ascii="Times New Roman" w:eastAsia="Times New Roman" w:hAnsi="Times New Roman" w:cs="Times New Roman"/>
          <w:b/>
          <w:bCs/>
          <w:caps/>
          <w:sz w:val="28"/>
          <w:szCs w:val="32"/>
        </w:rPr>
        <w:lastRenderedPageBreak/>
        <w:t>2</w:t>
      </w:r>
      <w:r w:rsidRPr="00DC4F53">
        <w:rPr>
          <w:rFonts w:ascii="Times New Roman" w:eastAsia="Times New Roman" w:hAnsi="Times New Roman" w:cs="Times New Roman"/>
          <w:b/>
          <w:bCs/>
          <w:caps/>
          <w:sz w:val="28"/>
          <w:szCs w:val="32"/>
        </w:rPr>
        <w:t>. ОПИСАНИЕ ОКРУЖАЮЩЕЙ СРЕДЫ, КОТОРАЯ МОЖЕТ БЫТЬ ЗАТРОНУТА НАМЕЧАЕМОЙ ХОЗЯЙСТВЕННОЙ И ИНОЙ ДЕЯТЕЛЬНОСТЬЮ В РЕЗУЛЬТАТЕ ЕЕ РЕАЛИЗАЦИИ</w:t>
      </w:r>
      <w:bookmarkEnd w:id="47"/>
      <w:bookmarkEnd w:id="48"/>
    </w:p>
    <w:p w14:paraId="27FF07D8" w14:textId="77777777" w:rsidR="00C33280" w:rsidRPr="000F7FB6" w:rsidRDefault="00C33280" w:rsidP="00C33280">
      <w:pPr>
        <w:spacing w:after="0" w:line="360" w:lineRule="auto"/>
        <w:ind w:firstLine="567"/>
        <w:jc w:val="both"/>
        <w:rPr>
          <w:rFonts w:ascii="Times New Roman" w:hAnsi="Times New Roman" w:cs="Times New Roman"/>
          <w:bCs/>
          <w:iCs/>
          <w:sz w:val="28"/>
          <w:szCs w:val="28"/>
          <w:lang w:eastAsia="ru-RU" w:bidi="ru-RU"/>
        </w:rPr>
      </w:pPr>
    </w:p>
    <w:p w14:paraId="7DDCA855" w14:textId="77777777" w:rsidR="00C33280" w:rsidRPr="00BE16C9" w:rsidRDefault="00C33280" w:rsidP="00C33280">
      <w:pPr>
        <w:keepNext/>
        <w:keepLines/>
        <w:spacing w:after="0" w:line="360" w:lineRule="auto"/>
        <w:ind w:firstLine="567"/>
        <w:jc w:val="both"/>
        <w:outlineLvl w:val="1"/>
        <w:rPr>
          <w:rFonts w:ascii="Times New Roman" w:eastAsia="Times New Roman" w:hAnsi="Times New Roman" w:cs="Times New Roman"/>
          <w:sz w:val="28"/>
          <w:szCs w:val="28"/>
          <w:lang w:eastAsia="ru-RU" w:bidi="ru-RU"/>
        </w:rPr>
      </w:pPr>
      <w:bookmarkStart w:id="49" w:name="_Toc179972887"/>
      <w:bookmarkStart w:id="50" w:name="_Toc181353875"/>
      <w:r w:rsidRPr="006C71A3">
        <w:rPr>
          <w:rFonts w:ascii="Times New Roman" w:eastAsia="Times New Roman" w:hAnsi="Times New Roman" w:cs="Times New Roman"/>
          <w:b/>
          <w:bCs/>
          <w:sz w:val="28"/>
          <w:szCs w:val="26"/>
        </w:rPr>
        <w:t xml:space="preserve">2.1. </w:t>
      </w:r>
      <w:r w:rsidRPr="006C71A3">
        <w:rPr>
          <w:rFonts w:ascii="Times New Roman" w:eastAsia="Times New Roman" w:hAnsi="Times New Roman"/>
          <w:b/>
          <w:bCs/>
          <w:iCs/>
          <w:sz w:val="28"/>
          <w:szCs w:val="28"/>
          <w:lang w:eastAsia="ru-RU"/>
        </w:rPr>
        <w:t xml:space="preserve">Сведения о природно-климатических условиях в районе </w:t>
      </w:r>
      <w:r w:rsidRPr="00BE16C9">
        <w:rPr>
          <w:rFonts w:ascii="Times New Roman" w:eastAsia="Times New Roman" w:hAnsi="Times New Roman"/>
          <w:b/>
          <w:bCs/>
          <w:iCs/>
          <w:sz w:val="28"/>
          <w:szCs w:val="28"/>
          <w:lang w:eastAsia="ru-RU"/>
        </w:rPr>
        <w:t>реализации намечаемой хозяйственной и иной деятельности в связи с реализацией объекта государственной экологической экспертизы</w:t>
      </w:r>
      <w:bookmarkEnd w:id="49"/>
      <w:bookmarkEnd w:id="50"/>
    </w:p>
    <w:p w14:paraId="1532ADEE" w14:textId="77777777" w:rsidR="00C33280" w:rsidRPr="00BE16C9" w:rsidRDefault="00C33280" w:rsidP="00C33280">
      <w:pPr>
        <w:spacing w:after="0" w:line="360" w:lineRule="auto"/>
        <w:ind w:firstLine="567"/>
        <w:jc w:val="both"/>
        <w:rPr>
          <w:rFonts w:ascii="Times New Roman" w:eastAsia="Times New Roman" w:hAnsi="Times New Roman" w:cs="Times New Roman"/>
          <w:sz w:val="28"/>
          <w:szCs w:val="28"/>
          <w:lang w:eastAsia="ru-RU" w:bidi="ru-RU"/>
        </w:rPr>
      </w:pPr>
      <w:r w:rsidRPr="00BE16C9">
        <w:rPr>
          <w:rFonts w:ascii="Times New Roman" w:eastAsia="Times New Roman" w:hAnsi="Times New Roman" w:cs="Times New Roman"/>
          <w:sz w:val="28"/>
          <w:szCs w:val="28"/>
          <w:lang w:eastAsia="ru-RU" w:bidi="ru-RU"/>
        </w:rPr>
        <w:t>Агрохимикат рекомендуется к регистрации на всей территории Российской Федерации.</w:t>
      </w:r>
    </w:p>
    <w:p w14:paraId="54475069" w14:textId="47BD82D0" w:rsidR="00C33280" w:rsidRPr="00BE16C9" w:rsidRDefault="00C33280" w:rsidP="00C33280">
      <w:pPr>
        <w:spacing w:after="0" w:line="360" w:lineRule="auto"/>
        <w:ind w:firstLine="567"/>
        <w:jc w:val="both"/>
        <w:rPr>
          <w:rFonts w:ascii="Times New Roman" w:eastAsia="Times New Roman" w:hAnsi="Times New Roman" w:cs="Times New Roman"/>
          <w:sz w:val="28"/>
          <w:szCs w:val="28"/>
          <w:lang w:eastAsia="ru-RU" w:bidi="ru-RU"/>
        </w:rPr>
      </w:pPr>
      <w:r w:rsidRPr="00BE16C9">
        <w:rPr>
          <w:rFonts w:ascii="Times New Roman" w:eastAsia="Times New Roman" w:hAnsi="Times New Roman" w:cs="Times New Roman"/>
          <w:sz w:val="28"/>
          <w:szCs w:val="28"/>
          <w:lang w:eastAsia="ru-RU" w:bidi="ru-RU"/>
        </w:rPr>
        <w:t>Приведе</w:t>
      </w:r>
      <w:r w:rsidR="00266DCE">
        <w:rPr>
          <w:rFonts w:ascii="Times New Roman" w:eastAsia="Times New Roman" w:hAnsi="Times New Roman" w:cs="Times New Roman"/>
          <w:sz w:val="28"/>
          <w:szCs w:val="28"/>
          <w:lang w:eastAsia="ru-RU" w:bidi="ru-RU"/>
        </w:rPr>
        <w:t>но</w:t>
      </w:r>
      <w:r w:rsidRPr="00BE16C9">
        <w:rPr>
          <w:rFonts w:ascii="Times New Roman" w:eastAsia="Times New Roman" w:hAnsi="Times New Roman" w:cs="Times New Roman"/>
          <w:sz w:val="28"/>
          <w:szCs w:val="28"/>
          <w:lang w:eastAsia="ru-RU" w:bidi="ru-RU"/>
        </w:rPr>
        <w:t xml:space="preserve"> описание окружающей среды, на которую может оказать влияние применение агрохимиката, на примере природных зон России, в которых наиболее вероятно и целесообразно его применение.</w:t>
      </w:r>
    </w:p>
    <w:p w14:paraId="4EE4BAE3" w14:textId="77777777" w:rsidR="00C33280" w:rsidRPr="00BE16C9" w:rsidRDefault="00C33280" w:rsidP="00C33280">
      <w:pPr>
        <w:spacing w:after="0" w:line="360" w:lineRule="auto"/>
        <w:ind w:firstLine="567"/>
        <w:jc w:val="both"/>
        <w:rPr>
          <w:rFonts w:ascii="Times New Roman" w:eastAsia="Times New Roman" w:hAnsi="Times New Roman"/>
          <w:iCs/>
          <w:sz w:val="28"/>
          <w:szCs w:val="28"/>
          <w:lang w:eastAsia="ru-RU" w:bidi="ru-RU"/>
        </w:rPr>
      </w:pPr>
      <w:r w:rsidRPr="00BE16C9">
        <w:rPr>
          <w:rFonts w:ascii="Times New Roman" w:eastAsia="Times New Roman" w:hAnsi="Times New Roman"/>
          <w:b/>
          <w:bCs/>
          <w:i/>
          <w:iCs/>
          <w:sz w:val="28"/>
          <w:szCs w:val="28"/>
          <w:lang w:eastAsia="ru-RU" w:bidi="ru-RU"/>
        </w:rPr>
        <w:t>Тайга</w:t>
      </w:r>
      <w:r w:rsidRPr="00BE16C9">
        <w:rPr>
          <w:rFonts w:ascii="Times New Roman" w:eastAsia="Times New Roman" w:hAnsi="Times New Roman"/>
          <w:sz w:val="28"/>
          <w:szCs w:val="28"/>
          <w:lang w:eastAsia="ru-RU" w:bidi="ru-RU"/>
        </w:rPr>
        <w:t xml:space="preserve"> </w:t>
      </w:r>
    </w:p>
    <w:p w14:paraId="37E28223"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 xml:space="preserve">Рельеф тайги почти полностью равнинный, так как большая часть зоны тайги находится на Русской равнине. Восточно-Европейская равнина была покрыта ледниками, что значительно повлияло на рельеф зоны тайги. </w:t>
      </w:r>
    </w:p>
    <w:p w14:paraId="07A7533B"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Рельеф тайги не отличается большим разнообразием, однако проходимость в этой зоне весьма затруднена из-за большого количества болот, небольших озер и зарослей.</w:t>
      </w:r>
    </w:p>
    <w:p w14:paraId="3930C218"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В тайге местами избыточное увлажнение за счет вечной мерзлоты. Здесь много болот и озер. В зоне достаточное количество равнинных, полноводных рек. Питание рек преимущественно снеговое.</w:t>
      </w:r>
    </w:p>
    <w:p w14:paraId="1E92ED62"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 xml:space="preserve">Болота в таежной зоне являются обычным элементом гидрографической сети. Более того, наряду с лесными по площади они занимают </w:t>
      </w:r>
      <w:proofErr w:type="spellStart"/>
      <w:r w:rsidRPr="00BE16C9">
        <w:rPr>
          <w:rFonts w:ascii="Times New Roman" w:eastAsia="Times New Roman" w:hAnsi="Times New Roman"/>
          <w:sz w:val="28"/>
          <w:szCs w:val="28"/>
          <w:lang w:eastAsia="ru-RU" w:bidi="ru-RU"/>
        </w:rPr>
        <w:t>содоминирующее</w:t>
      </w:r>
      <w:proofErr w:type="spellEnd"/>
      <w:r w:rsidRPr="00BE16C9">
        <w:rPr>
          <w:rFonts w:ascii="Times New Roman" w:eastAsia="Times New Roman" w:hAnsi="Times New Roman"/>
          <w:sz w:val="28"/>
          <w:szCs w:val="28"/>
          <w:lang w:eastAsia="ru-RU" w:bidi="ru-RU"/>
        </w:rPr>
        <w:t xml:space="preserve"> положение среди наземных экосистем. Доля открытых или не покрытых древесной растительностью болот варьирует от 5 до более чем 50% в различных типах географического ландшафта. С учетом лесов на торфяных залежах мощностью более 0,3 м общая заболоченность территории соответственно изменяется от 80%. По мере продвижения на юг </w:t>
      </w:r>
      <w:r w:rsidRPr="00BE16C9">
        <w:rPr>
          <w:rFonts w:ascii="Times New Roman" w:eastAsia="Times New Roman" w:hAnsi="Times New Roman"/>
          <w:sz w:val="28"/>
          <w:szCs w:val="28"/>
          <w:lang w:eastAsia="ru-RU" w:bidi="ru-RU"/>
        </w:rPr>
        <w:lastRenderedPageBreak/>
        <w:t xml:space="preserve">заболоченность в целом снижается. Повсеместно абсолютно доминируют верховые и переходные болота. </w:t>
      </w:r>
    </w:p>
    <w:p w14:paraId="05A99A34"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b/>
          <w:bCs/>
          <w:i/>
          <w:iCs/>
          <w:sz w:val="28"/>
          <w:szCs w:val="28"/>
          <w:lang w:eastAsia="ru-RU" w:bidi="ru-RU"/>
        </w:rPr>
        <w:t>Зона смешанных и широколиственных лесов</w:t>
      </w:r>
      <w:r w:rsidRPr="00BE16C9">
        <w:rPr>
          <w:rFonts w:ascii="Times New Roman" w:eastAsia="Times New Roman" w:hAnsi="Times New Roman"/>
          <w:sz w:val="28"/>
          <w:szCs w:val="28"/>
          <w:lang w:eastAsia="ru-RU" w:bidi="ru-RU"/>
        </w:rPr>
        <w:t xml:space="preserve"> </w:t>
      </w:r>
    </w:p>
    <w:p w14:paraId="568D68F3"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rPr>
      </w:pPr>
      <w:r w:rsidRPr="00BE16C9">
        <w:rPr>
          <w:rFonts w:ascii="Times New Roman" w:eastAsia="Times New Roman" w:hAnsi="Times New Roman"/>
          <w:sz w:val="28"/>
          <w:szCs w:val="28"/>
          <w:lang w:eastAsia="ru-RU"/>
        </w:rPr>
        <w:t xml:space="preserve">Зона широколиственных лесов (и смешанных) в Европейской части России образует своеобразный треугольник, основание которого находится у западных границ страны, а вершина упирается в Уральские горы. Поскольку указанная территория была не единожды покрыта материковыми льдами в четвертичный период, ее рельеф в большинстве своем холмистый. </w:t>
      </w:r>
    </w:p>
    <w:p w14:paraId="0A0004A1"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rPr>
      </w:pPr>
      <w:r w:rsidRPr="00BE16C9">
        <w:rPr>
          <w:rFonts w:ascii="Times New Roman" w:eastAsia="Times New Roman" w:hAnsi="Times New Roman"/>
          <w:sz w:val="28"/>
          <w:szCs w:val="28"/>
          <w:lang w:eastAsia="ru-RU"/>
        </w:rPr>
        <w:t>Как и в тайге, грунтовые воды залегают относительно неглубоко, что в условиях влажного климата способствует заболачиванию территории. Особенно много болот на плоских низменных песчаных равнинах водно-ледникового происхождения.</w:t>
      </w:r>
    </w:p>
    <w:p w14:paraId="3DBE3981"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rPr>
      </w:pPr>
      <w:r w:rsidRPr="00BE16C9">
        <w:rPr>
          <w:rFonts w:ascii="Times New Roman" w:eastAsia="Times New Roman" w:hAnsi="Times New Roman"/>
          <w:sz w:val="28"/>
          <w:szCs w:val="28"/>
          <w:lang w:eastAsia="ru-RU"/>
        </w:rPr>
        <w:t xml:space="preserve">В условиях положительного баланса влаги поверхностный сток в широколиственных лесах большой (350-150 мм), речная сеть развита хорошо, а сами реки отличаются многоводностью. </w:t>
      </w:r>
    </w:p>
    <w:p w14:paraId="45B0D95D" w14:textId="77777777" w:rsidR="00C33280" w:rsidRPr="00BE16C9" w:rsidRDefault="00C33280" w:rsidP="00C33280">
      <w:pPr>
        <w:spacing w:after="0" w:line="360" w:lineRule="auto"/>
        <w:ind w:firstLine="567"/>
        <w:jc w:val="both"/>
        <w:rPr>
          <w:rFonts w:ascii="Times New Roman" w:eastAsia="Times New Roman" w:hAnsi="Times New Roman"/>
          <w:b/>
          <w:bCs/>
          <w:i/>
          <w:iCs/>
          <w:sz w:val="28"/>
          <w:szCs w:val="28"/>
          <w:lang w:eastAsia="ru-RU" w:bidi="ru-RU"/>
        </w:rPr>
      </w:pPr>
      <w:r w:rsidRPr="00BE16C9">
        <w:rPr>
          <w:rFonts w:ascii="Times New Roman" w:eastAsia="Times New Roman" w:hAnsi="Times New Roman"/>
          <w:b/>
          <w:bCs/>
          <w:i/>
          <w:iCs/>
          <w:sz w:val="28"/>
          <w:szCs w:val="28"/>
          <w:lang w:eastAsia="ru-RU" w:bidi="ru-RU"/>
        </w:rPr>
        <w:t>Почвы тайги, смешанных и широколиственных лесов</w:t>
      </w:r>
    </w:p>
    <w:p w14:paraId="2C8F93E9"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Почвы всегда формируются под влиянием тех или иных факторов. Важную роль в образовании почв в тайге и лесах играют климатические условия, растительный мир, а также материнская порода, на которой образуется покров.</w:t>
      </w:r>
    </w:p>
    <w:p w14:paraId="1B2A244B" w14:textId="77777777" w:rsidR="00C33280" w:rsidRPr="00BE16C9" w:rsidRDefault="00C33280" w:rsidP="00C33280">
      <w:pPr>
        <w:spacing w:after="0" w:line="360" w:lineRule="auto"/>
        <w:ind w:firstLine="567"/>
        <w:jc w:val="both"/>
        <w:rPr>
          <w:rFonts w:ascii="Times New Roman" w:eastAsia="Times New Roman" w:hAnsi="Times New Roman"/>
          <w:i/>
          <w:iCs/>
          <w:sz w:val="28"/>
          <w:szCs w:val="28"/>
          <w:lang w:eastAsia="ru-RU" w:bidi="ru-RU"/>
        </w:rPr>
      </w:pPr>
      <w:r w:rsidRPr="00BE16C9">
        <w:rPr>
          <w:rFonts w:ascii="Times New Roman" w:eastAsia="Times New Roman" w:hAnsi="Times New Roman"/>
          <w:i/>
          <w:iCs/>
          <w:sz w:val="28"/>
          <w:szCs w:val="28"/>
          <w:lang w:eastAsia="ru-RU" w:bidi="ru-RU"/>
        </w:rPr>
        <w:t>Факторы и условия, при которых формируются таежно-лесные почвы:</w:t>
      </w:r>
    </w:p>
    <w:p w14:paraId="3ABF1222"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Климат в таежно-лесной зоне холодный и умеренно холодный. В восточной части он континентальный, на Дальнем Востоке – муссонный. Колебания температур здесь большие. Зимой они снижаются до -40°С, в середине лета поднимаются до +20°С. В северной части зоны для почв характерно длительное и глубокое промерзание. Поэтому вегетационный период растений короткий.</w:t>
      </w:r>
    </w:p>
    <w:p w14:paraId="4F2787BB"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За год в таежно-лесной зоне выпадает 300-800 мм осадков. Вода не успевает испаряться, поэтому увлажнение здесь избыточное. В низинах, где влага застаивается, происходит заболачивание.</w:t>
      </w:r>
    </w:p>
    <w:p w14:paraId="3A8EE18F" w14:textId="77777777" w:rsidR="00C33280" w:rsidRPr="00BE16C9" w:rsidRDefault="00C33280" w:rsidP="00C33280">
      <w:pPr>
        <w:spacing w:after="0" w:line="360" w:lineRule="auto"/>
        <w:ind w:firstLine="567"/>
        <w:jc w:val="both"/>
        <w:rPr>
          <w:rFonts w:ascii="Times New Roman" w:eastAsia="Times New Roman" w:hAnsi="Times New Roman"/>
          <w:i/>
          <w:iCs/>
          <w:sz w:val="28"/>
          <w:szCs w:val="28"/>
          <w:lang w:eastAsia="ru-RU" w:bidi="ru-RU"/>
        </w:rPr>
      </w:pPr>
      <w:r w:rsidRPr="00BE16C9">
        <w:rPr>
          <w:rFonts w:ascii="Times New Roman" w:eastAsia="Times New Roman" w:hAnsi="Times New Roman"/>
          <w:i/>
          <w:iCs/>
          <w:sz w:val="28"/>
          <w:szCs w:val="28"/>
          <w:lang w:eastAsia="ru-RU" w:bidi="ru-RU"/>
        </w:rPr>
        <w:lastRenderedPageBreak/>
        <w:t>Среди особенностей почв таежно-лесной зоны можно назвать:</w:t>
      </w:r>
    </w:p>
    <w:p w14:paraId="166FEF83" w14:textId="77777777" w:rsidR="00C33280" w:rsidRPr="00BE16C9" w:rsidRDefault="00C33280" w:rsidP="00C33280">
      <w:pPr>
        <w:pStyle w:val="a7"/>
        <w:numPr>
          <w:ilvl w:val="0"/>
          <w:numId w:val="1"/>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Малое содержание полезных элементов (в особенности кальция и азота)</w:t>
      </w:r>
    </w:p>
    <w:p w14:paraId="5F442FC8" w14:textId="77777777" w:rsidR="00C33280" w:rsidRPr="00BE16C9" w:rsidRDefault="00C33280" w:rsidP="00C33280">
      <w:pPr>
        <w:pStyle w:val="a7"/>
        <w:numPr>
          <w:ilvl w:val="0"/>
          <w:numId w:val="1"/>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Слабо- или среднемощный слой гумуса</w:t>
      </w:r>
    </w:p>
    <w:p w14:paraId="55E9F887" w14:textId="77777777" w:rsidR="00C33280" w:rsidRPr="00BE16C9" w:rsidRDefault="00C33280" w:rsidP="00C33280">
      <w:pPr>
        <w:pStyle w:val="a7"/>
        <w:numPr>
          <w:ilvl w:val="0"/>
          <w:numId w:val="1"/>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Промерзание</w:t>
      </w:r>
    </w:p>
    <w:p w14:paraId="0BF029F7" w14:textId="77777777" w:rsidR="00C33280" w:rsidRPr="00BE16C9" w:rsidRDefault="00C33280" w:rsidP="00C33280">
      <w:pPr>
        <w:pStyle w:val="a7"/>
        <w:numPr>
          <w:ilvl w:val="0"/>
          <w:numId w:val="1"/>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Заболоченность</w:t>
      </w:r>
    </w:p>
    <w:p w14:paraId="178690D2" w14:textId="77777777" w:rsidR="00C33280" w:rsidRPr="00BE16C9" w:rsidRDefault="00C33280" w:rsidP="00C33280">
      <w:pPr>
        <w:pStyle w:val="a7"/>
        <w:numPr>
          <w:ilvl w:val="0"/>
          <w:numId w:val="1"/>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Обычно кислую реакцию</w:t>
      </w:r>
    </w:p>
    <w:p w14:paraId="206E8296" w14:textId="77777777" w:rsidR="00C33280" w:rsidRPr="00BE16C9" w:rsidRDefault="00C33280" w:rsidP="00C33280">
      <w:pPr>
        <w:pStyle w:val="a7"/>
        <w:numPr>
          <w:ilvl w:val="0"/>
          <w:numId w:val="1"/>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 xml:space="preserve">Наличие сразу нескольких почвообразовательных процессов (подзолистого, дернового, </w:t>
      </w:r>
      <w:proofErr w:type="spellStart"/>
      <w:r w:rsidRPr="00BE16C9">
        <w:rPr>
          <w:rFonts w:ascii="Times New Roman" w:eastAsia="Times New Roman" w:hAnsi="Times New Roman"/>
          <w:sz w:val="28"/>
          <w:szCs w:val="28"/>
          <w:lang w:eastAsia="ru-RU" w:bidi="ru-RU"/>
        </w:rPr>
        <w:t>торфообразовательного</w:t>
      </w:r>
      <w:proofErr w:type="spellEnd"/>
      <w:r w:rsidRPr="00BE16C9">
        <w:rPr>
          <w:rFonts w:ascii="Times New Roman" w:eastAsia="Times New Roman" w:hAnsi="Times New Roman"/>
          <w:sz w:val="28"/>
          <w:szCs w:val="28"/>
          <w:lang w:eastAsia="ru-RU" w:bidi="ru-RU"/>
        </w:rPr>
        <w:t>, глеевого)</w:t>
      </w:r>
    </w:p>
    <w:p w14:paraId="4A94741B"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Таежно-лесная зона занимает огромное пространство – больше половины территории России. Из-за этого в разных ее частях, в условиях различного климата и материнских пород, формируются почвы, отличные друг от друга.  Тем не менее, и у них можно выделить некоторые схожие черты, что позволяет объединить их в несколько типов и подтипов. Ниже описаны самые распространенные.</w:t>
      </w:r>
    </w:p>
    <w:p w14:paraId="3C3711D1" w14:textId="77777777" w:rsidR="00C33280" w:rsidRPr="00BE16C9" w:rsidRDefault="00C33280" w:rsidP="00C33280">
      <w:pPr>
        <w:spacing w:after="0" w:line="360" w:lineRule="auto"/>
        <w:ind w:firstLine="567"/>
        <w:jc w:val="both"/>
        <w:rPr>
          <w:rFonts w:ascii="Times New Roman" w:eastAsia="Times New Roman" w:hAnsi="Times New Roman"/>
          <w:i/>
          <w:iCs/>
          <w:sz w:val="28"/>
          <w:szCs w:val="28"/>
          <w:lang w:eastAsia="ru-RU" w:bidi="ru-RU"/>
        </w:rPr>
      </w:pPr>
      <w:r w:rsidRPr="00BE16C9">
        <w:rPr>
          <w:rFonts w:ascii="Times New Roman" w:eastAsia="Times New Roman" w:hAnsi="Times New Roman"/>
          <w:i/>
          <w:iCs/>
          <w:sz w:val="28"/>
          <w:szCs w:val="28"/>
          <w:lang w:eastAsia="ru-RU" w:bidi="ru-RU"/>
        </w:rPr>
        <w:t>Таежно-лесная природная зона представлена следующими почвенными покровами:</w:t>
      </w:r>
    </w:p>
    <w:p w14:paraId="27B348E2"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Подзолистыми</w:t>
      </w:r>
    </w:p>
    <w:p w14:paraId="23FFC44B"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Дерновыми</w:t>
      </w:r>
    </w:p>
    <w:p w14:paraId="261A41F2"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Болотными</w:t>
      </w:r>
    </w:p>
    <w:p w14:paraId="5860AC71"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Дерново-подзолистыми</w:t>
      </w:r>
    </w:p>
    <w:p w14:paraId="0FC4487D"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Подзолисто-глеевыми (глееподзолистыми)</w:t>
      </w:r>
    </w:p>
    <w:p w14:paraId="781DAA4A"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Болотно-торфяными</w:t>
      </w:r>
    </w:p>
    <w:p w14:paraId="251AD2A5"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Болотными торфяно-глеевыми</w:t>
      </w:r>
    </w:p>
    <w:p w14:paraId="110FBDDD"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Дерново-глеевыми</w:t>
      </w:r>
    </w:p>
    <w:p w14:paraId="23F38A6C"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Дерново-карбонатными</w:t>
      </w:r>
    </w:p>
    <w:p w14:paraId="5112217B"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Болотно-подзолистыми</w:t>
      </w:r>
    </w:p>
    <w:p w14:paraId="3F9B5A21"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Мерзлотно-таежными</w:t>
      </w:r>
    </w:p>
    <w:p w14:paraId="45DD73C9"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Мерзлыми подзолистыми</w:t>
      </w:r>
    </w:p>
    <w:p w14:paraId="5BAFD104"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lastRenderedPageBreak/>
        <w:t>У почв таежно-лесной зоны большой потенциал. В России они пока остаются не до конца освоенными. Например, в Восточной Сибири и на Дальнем Востоке вспахиваются лишь 0,6 % от всей площади.</w:t>
      </w:r>
    </w:p>
    <w:p w14:paraId="02F26EFB"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В основном почвы тайги и лесов сейчас используют в качестве:</w:t>
      </w:r>
    </w:p>
    <w:p w14:paraId="29985592"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Охотничьих угодий</w:t>
      </w:r>
    </w:p>
    <w:p w14:paraId="54179955"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Пастбищ и кормовых угодий для оленей</w:t>
      </w:r>
    </w:p>
    <w:p w14:paraId="286233D0"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Сенокосов</w:t>
      </w:r>
    </w:p>
    <w:p w14:paraId="5A6A758C"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Пашен для выращивания некоторых сельскохозяйственных культур (зерновых, овощных, пропашных, а также однолетних и многолетних трав)</w:t>
      </w:r>
    </w:p>
    <w:p w14:paraId="412C6489"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Также почвы тайги, смешанных и широколиственных лесов активно используются лесными хозяйствами и для добычи полезных ископаемых (например, торфа).</w:t>
      </w:r>
    </w:p>
    <w:p w14:paraId="5F19AC17"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Можно заметить, что сельское хозяйство не сильно развито в этой области. Это связано с тем, что в таежных и лесных почвенных покровах содержится мало гумуса. Увеличить плодородие и расширить территорию сельскохозяйственных полей можно после вырубки части лесов и засевания многолетних трав. Через несколько лет на пастбищах накопится гумус, почва станет дерново-подзолистой.</w:t>
      </w:r>
    </w:p>
    <w:p w14:paraId="76EBE3C4" w14:textId="77777777" w:rsidR="00C33280" w:rsidRPr="00BE16C9" w:rsidRDefault="00C33280" w:rsidP="00C33280">
      <w:pPr>
        <w:spacing w:after="0" w:line="360" w:lineRule="auto"/>
        <w:ind w:firstLine="567"/>
        <w:jc w:val="both"/>
        <w:rPr>
          <w:rFonts w:ascii="Times New Roman" w:eastAsia="Times New Roman" w:hAnsi="Times New Roman"/>
          <w:bCs/>
          <w:i/>
          <w:sz w:val="28"/>
          <w:szCs w:val="28"/>
          <w:lang w:eastAsia="ru-RU" w:bidi="ru-RU"/>
        </w:rPr>
      </w:pPr>
      <w:r w:rsidRPr="00BE16C9">
        <w:rPr>
          <w:rFonts w:ascii="Times New Roman" w:eastAsia="Times New Roman" w:hAnsi="Times New Roman"/>
          <w:bCs/>
          <w:i/>
          <w:sz w:val="28"/>
          <w:szCs w:val="28"/>
          <w:lang w:eastAsia="ru-RU" w:bidi="ru-RU"/>
        </w:rPr>
        <w:t>Зона дерново-подзолистых почв</w:t>
      </w:r>
    </w:p>
    <w:p w14:paraId="528DC83E" w14:textId="77777777" w:rsidR="00C33280" w:rsidRPr="00BE16C9" w:rsidRDefault="00C33280" w:rsidP="00C33280">
      <w:pPr>
        <w:spacing w:after="0" w:line="360" w:lineRule="auto"/>
        <w:ind w:firstLine="567"/>
        <w:jc w:val="both"/>
        <w:rPr>
          <w:rFonts w:ascii="Times New Roman" w:eastAsia="Times New Roman" w:hAnsi="Times New Roman"/>
          <w:bCs/>
          <w:sz w:val="28"/>
          <w:szCs w:val="28"/>
          <w:lang w:eastAsia="ru-RU" w:bidi="ru-RU"/>
        </w:rPr>
      </w:pPr>
      <w:r w:rsidRPr="00BE16C9">
        <w:rPr>
          <w:rFonts w:ascii="Times New Roman" w:eastAsia="Times New Roman" w:hAnsi="Times New Roman"/>
          <w:bCs/>
          <w:sz w:val="28"/>
          <w:szCs w:val="28"/>
          <w:lang w:eastAsia="ru-RU" w:bidi="ru-RU"/>
        </w:rPr>
        <w:t xml:space="preserve">Климат зоны распространения дерново-подзолистых почв умеренно влажный. В год выпадает 350-700 мм осадков. Максимум выпадения осадков приходится на вторую половину лета (июль-август), минимум – на зиму. Продолжительность периодов с температурой &gt; 10 °C 40-155 дней. Сумма активных температур колеблется от 1600 до 2450 °С на западе и от 1400 до 1750 °С на востоке. Средняя температура июля около +17…+20 °С, января -2...-5 °С (до -20...-25 °С на востоке). Коэффициент увлажнения (КУ &gt; 1). Тип водного режима промывной, т.е. происходит ежегодное промачивание почвенного профиля до грунтовых вод. По содержанию гумуса в горизонте различают </w:t>
      </w:r>
      <w:proofErr w:type="spellStart"/>
      <w:r w:rsidRPr="00BE16C9">
        <w:rPr>
          <w:rFonts w:ascii="Times New Roman" w:eastAsia="Times New Roman" w:hAnsi="Times New Roman"/>
          <w:bCs/>
          <w:sz w:val="28"/>
          <w:szCs w:val="28"/>
          <w:lang w:eastAsia="ru-RU" w:bidi="ru-RU"/>
        </w:rPr>
        <w:t>слабогумусные</w:t>
      </w:r>
      <w:proofErr w:type="spellEnd"/>
      <w:r w:rsidRPr="00BE16C9">
        <w:rPr>
          <w:rFonts w:ascii="Times New Roman" w:eastAsia="Times New Roman" w:hAnsi="Times New Roman"/>
          <w:bCs/>
          <w:sz w:val="28"/>
          <w:szCs w:val="28"/>
          <w:lang w:eastAsia="ru-RU" w:bidi="ru-RU"/>
        </w:rPr>
        <w:t xml:space="preserve"> (1-2 %), </w:t>
      </w:r>
      <w:proofErr w:type="spellStart"/>
      <w:r w:rsidRPr="00BE16C9">
        <w:rPr>
          <w:rFonts w:ascii="Times New Roman" w:eastAsia="Times New Roman" w:hAnsi="Times New Roman"/>
          <w:bCs/>
          <w:sz w:val="28"/>
          <w:szCs w:val="28"/>
          <w:lang w:eastAsia="ru-RU" w:bidi="ru-RU"/>
        </w:rPr>
        <w:t>среднегумусные</w:t>
      </w:r>
      <w:proofErr w:type="spellEnd"/>
      <w:r w:rsidRPr="00BE16C9">
        <w:rPr>
          <w:rFonts w:ascii="Times New Roman" w:eastAsia="Times New Roman" w:hAnsi="Times New Roman"/>
          <w:bCs/>
          <w:sz w:val="28"/>
          <w:szCs w:val="28"/>
          <w:lang w:eastAsia="ru-RU" w:bidi="ru-RU"/>
        </w:rPr>
        <w:t xml:space="preserve"> (2-4 %) и </w:t>
      </w:r>
      <w:proofErr w:type="spellStart"/>
      <w:r w:rsidRPr="00BE16C9">
        <w:rPr>
          <w:rFonts w:ascii="Times New Roman" w:eastAsia="Times New Roman" w:hAnsi="Times New Roman"/>
          <w:bCs/>
          <w:sz w:val="28"/>
          <w:szCs w:val="28"/>
          <w:lang w:eastAsia="ru-RU" w:bidi="ru-RU"/>
        </w:rPr>
        <w:t>сильногумусные</w:t>
      </w:r>
      <w:proofErr w:type="spellEnd"/>
      <w:r w:rsidRPr="00BE16C9">
        <w:rPr>
          <w:rFonts w:ascii="Times New Roman" w:eastAsia="Times New Roman" w:hAnsi="Times New Roman"/>
          <w:bCs/>
          <w:sz w:val="28"/>
          <w:szCs w:val="28"/>
          <w:lang w:eastAsia="ru-RU" w:bidi="ru-RU"/>
        </w:rPr>
        <w:t xml:space="preserve"> (&gt;4 %) почвы. Для европейской части этой зоны большое влияние на климат </w:t>
      </w:r>
      <w:r w:rsidRPr="00BE16C9">
        <w:rPr>
          <w:rFonts w:ascii="Times New Roman" w:eastAsia="Times New Roman" w:hAnsi="Times New Roman"/>
          <w:bCs/>
          <w:sz w:val="28"/>
          <w:szCs w:val="28"/>
          <w:lang w:eastAsia="ru-RU" w:bidi="ru-RU"/>
        </w:rPr>
        <w:lastRenderedPageBreak/>
        <w:t>оказывают циклоны, периодически приходящие с запада, со стороны Атлантического океана (появление прохладных, облачных и дождливых дней летом и оттепелей со снегопадами зимой). В восточных частях зоны погода более устойчива и климат приобретает континентальный характер.</w:t>
      </w:r>
    </w:p>
    <w:p w14:paraId="2447DE0C"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b/>
          <w:bCs/>
          <w:i/>
          <w:iCs/>
          <w:sz w:val="28"/>
          <w:szCs w:val="28"/>
          <w:lang w:eastAsia="ru-RU" w:bidi="ru-RU"/>
        </w:rPr>
        <w:t>Лесостепная и степная зоны</w:t>
      </w:r>
      <w:r w:rsidRPr="00BE16C9">
        <w:rPr>
          <w:rFonts w:ascii="Times New Roman" w:eastAsia="Times New Roman" w:hAnsi="Times New Roman"/>
          <w:sz w:val="28"/>
          <w:szCs w:val="28"/>
          <w:lang w:eastAsia="ru-RU" w:bidi="ru-RU"/>
        </w:rPr>
        <w:t xml:space="preserve">. </w:t>
      </w:r>
    </w:p>
    <w:p w14:paraId="741E3EEF"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rPr>
      </w:pPr>
      <w:r w:rsidRPr="00BE16C9">
        <w:rPr>
          <w:rFonts w:ascii="Times New Roman" w:eastAsia="Times New Roman" w:hAnsi="Times New Roman"/>
          <w:sz w:val="28"/>
          <w:szCs w:val="28"/>
          <w:lang w:eastAsia="ru-RU"/>
        </w:rPr>
        <w:t>Рельеф лесостепи ровный, с небольшими низинами и незначительными уклонами. Встречаются балки и овраги. Иногда однообразие лесостепи нарушается ложбинами и курганами.</w:t>
      </w:r>
    </w:p>
    <w:p w14:paraId="47614917"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rPr>
      </w:pPr>
      <w:r w:rsidRPr="00BE16C9">
        <w:rPr>
          <w:rFonts w:ascii="Times New Roman" w:eastAsia="Times New Roman" w:hAnsi="Times New Roman"/>
          <w:sz w:val="28"/>
          <w:szCs w:val="28"/>
          <w:lang w:eastAsia="ru-RU"/>
        </w:rPr>
        <w:t>Характерной чертой этой территории являются степные блюдца – впадины округлой формы.</w:t>
      </w:r>
    </w:p>
    <w:p w14:paraId="7A3DD157" w14:textId="77777777" w:rsidR="00C33280" w:rsidRPr="00BE16C9" w:rsidRDefault="00C33280" w:rsidP="00C33280">
      <w:pPr>
        <w:spacing w:after="0" w:line="360" w:lineRule="auto"/>
        <w:ind w:firstLine="567"/>
        <w:jc w:val="both"/>
        <w:rPr>
          <w:rFonts w:ascii="Times New Roman" w:eastAsia="Times New Roman" w:hAnsi="Times New Roman"/>
          <w:b/>
          <w:bCs/>
          <w:i/>
          <w:iCs/>
          <w:sz w:val="28"/>
          <w:szCs w:val="28"/>
          <w:lang w:eastAsia="ru-RU" w:bidi="ru-RU"/>
        </w:rPr>
      </w:pPr>
      <w:r w:rsidRPr="00BE16C9">
        <w:rPr>
          <w:rFonts w:ascii="Times New Roman" w:eastAsia="Times New Roman" w:hAnsi="Times New Roman"/>
          <w:b/>
          <w:bCs/>
          <w:i/>
          <w:iCs/>
          <w:sz w:val="28"/>
          <w:szCs w:val="28"/>
          <w:lang w:eastAsia="ru-RU" w:bidi="ru-RU"/>
        </w:rPr>
        <w:t>Почвы лесостепи и степи</w:t>
      </w:r>
    </w:p>
    <w:p w14:paraId="3094FC94"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Лесостепь находится между лесной и степной зонами. Она считается переходной, простирается узкой полосой в южной части Русской и Западно-Сибирской равнин. Занимают лесостепи 7,5% территории России. Чем севернее местность, тем она более лесистая.</w:t>
      </w:r>
    </w:p>
    <w:p w14:paraId="5EAA8AE9"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 xml:space="preserve">Степная зона расположилась южнее лесостепи. Она входит в состав большой Евразийской степи, которая находится в центре евразийского материка. </w:t>
      </w:r>
    </w:p>
    <w:p w14:paraId="4FA001FB"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Почвообразующими породами лесостепных почв являются суглинок, глина, лёссовая глина с большим содержанием пылевидных частиц. В них много кальция, поэтому реакция плодородных покровов близка к нейтральной.</w:t>
      </w:r>
    </w:p>
    <w:p w14:paraId="4878E542"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Почва степной зоны образуется на лёссах и лёссовых суглинках с высоким содержанием карбонатов и растворимых солей. Ее реакция нейтральная или слабощелочная.</w:t>
      </w:r>
    </w:p>
    <w:p w14:paraId="60FFDE1B"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 xml:space="preserve">Материнская порода сухих степей представлена карбонатными суглинками и лёссами. В таких условиях часто развиваются солончаки. Они характерны для низин, где около поверхности стоят обогащенные растворимыми солями грунтовые воды. </w:t>
      </w:r>
    </w:p>
    <w:p w14:paraId="52F89670" w14:textId="77777777" w:rsidR="00C33280" w:rsidRPr="00BE16C9" w:rsidRDefault="00C33280" w:rsidP="00C33280">
      <w:pPr>
        <w:spacing w:after="0" w:line="360" w:lineRule="auto"/>
        <w:ind w:firstLine="567"/>
        <w:jc w:val="both"/>
        <w:rPr>
          <w:rFonts w:ascii="Times New Roman" w:eastAsia="Times New Roman" w:hAnsi="Times New Roman"/>
          <w:i/>
          <w:iCs/>
          <w:sz w:val="28"/>
          <w:szCs w:val="28"/>
          <w:lang w:eastAsia="ru-RU" w:bidi="ru-RU"/>
        </w:rPr>
      </w:pPr>
      <w:r w:rsidRPr="00BE16C9">
        <w:rPr>
          <w:rFonts w:ascii="Times New Roman" w:eastAsia="Times New Roman" w:hAnsi="Times New Roman"/>
          <w:i/>
          <w:iCs/>
          <w:sz w:val="28"/>
          <w:szCs w:val="28"/>
          <w:lang w:eastAsia="ru-RU" w:bidi="ru-RU"/>
        </w:rPr>
        <w:t>Среди особенностей этих почв выделяют:</w:t>
      </w:r>
    </w:p>
    <w:p w14:paraId="25B01E5B"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lastRenderedPageBreak/>
        <w:t>Высокую степень плодородия за счет большого насыщения гумусом</w:t>
      </w:r>
    </w:p>
    <w:p w14:paraId="70895076"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Мощный гумусовый горизонт, который может достигать 1 м</w:t>
      </w:r>
    </w:p>
    <w:p w14:paraId="5EE0C30A"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Слабую минерализацию растительных останков</w:t>
      </w:r>
    </w:p>
    <w:p w14:paraId="6FA7405B"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Высокое содержание перегноя</w:t>
      </w:r>
    </w:p>
    <w:p w14:paraId="7E5CC835"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Рыхлую структуру благодаря травянистой растительности и пронизывающим почву корням</w:t>
      </w:r>
    </w:p>
    <w:p w14:paraId="4879A1D9" w14:textId="77777777" w:rsidR="00C33280" w:rsidRPr="00BE16C9" w:rsidRDefault="00C33280" w:rsidP="00C33280">
      <w:pPr>
        <w:spacing w:after="0" w:line="360" w:lineRule="auto"/>
        <w:ind w:firstLine="567"/>
        <w:jc w:val="both"/>
        <w:rPr>
          <w:rFonts w:ascii="Times New Roman" w:eastAsia="Times New Roman" w:hAnsi="Times New Roman"/>
          <w:i/>
          <w:iCs/>
          <w:sz w:val="28"/>
          <w:szCs w:val="28"/>
          <w:lang w:eastAsia="ru-RU" w:bidi="ru-RU"/>
        </w:rPr>
      </w:pPr>
      <w:r w:rsidRPr="00BE16C9">
        <w:rPr>
          <w:rFonts w:ascii="Times New Roman" w:eastAsia="Times New Roman" w:hAnsi="Times New Roman"/>
          <w:i/>
          <w:iCs/>
          <w:sz w:val="28"/>
          <w:szCs w:val="28"/>
          <w:lang w:eastAsia="ru-RU" w:bidi="ru-RU"/>
        </w:rPr>
        <w:t>К почвам лесостепной, степной и сухой зон относятся следующие типы и подтипы:</w:t>
      </w:r>
    </w:p>
    <w:p w14:paraId="7D42E0C3"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Бурые лесные (буроземы) и бурые лесные глеевые</w:t>
      </w:r>
    </w:p>
    <w:p w14:paraId="09B59E5E"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Подзолисто-бурые лесные (в том числе глеевые)</w:t>
      </w:r>
    </w:p>
    <w:p w14:paraId="178923A3"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Серые лесные (светлые и темные; глеевые)</w:t>
      </w:r>
    </w:p>
    <w:p w14:paraId="0328F37E"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Черноземы (типичные, оподзоленные, выщелоченные)</w:t>
      </w:r>
    </w:p>
    <w:p w14:paraId="5511E2FE"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Сероземы</w:t>
      </w:r>
    </w:p>
    <w:p w14:paraId="2A3E0949"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Каштановые (светлые и темные)</w:t>
      </w:r>
    </w:p>
    <w:p w14:paraId="28F70C4A"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Луговые</w:t>
      </w:r>
    </w:p>
    <w:p w14:paraId="289F3366"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Лугово-черноземные</w:t>
      </w:r>
    </w:p>
    <w:p w14:paraId="7E839296"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Лугово-болотные</w:t>
      </w:r>
    </w:p>
    <w:p w14:paraId="189B9016"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Лугово-каштановые</w:t>
      </w:r>
    </w:p>
    <w:p w14:paraId="22F35EC1"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Луговые подбелы (лугово-бурые)</w:t>
      </w:r>
    </w:p>
    <w:p w14:paraId="6D86E5E1"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Коричневые</w:t>
      </w:r>
    </w:p>
    <w:p w14:paraId="6B2DEBC9"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Лугово-коричневые</w:t>
      </w:r>
    </w:p>
    <w:p w14:paraId="5BBB7262"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Лугово-лесные серые</w:t>
      </w:r>
    </w:p>
    <w:p w14:paraId="411FF6E3" w14:textId="77777777" w:rsidR="00C33280" w:rsidRPr="00BE16C9" w:rsidRDefault="00C33280" w:rsidP="00C33280">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Лугово-серо-коричневые</w:t>
      </w:r>
    </w:p>
    <w:p w14:paraId="024F41C7" w14:textId="77777777" w:rsidR="00C33280" w:rsidRPr="00BE16C9" w:rsidRDefault="00C33280" w:rsidP="00C33280">
      <w:pPr>
        <w:spacing w:after="0" w:line="360" w:lineRule="auto"/>
        <w:ind w:firstLine="567"/>
        <w:jc w:val="both"/>
        <w:rPr>
          <w:rFonts w:ascii="Times New Roman" w:eastAsia="Times New Roman" w:hAnsi="Times New Roman"/>
          <w:i/>
          <w:iCs/>
          <w:sz w:val="28"/>
          <w:szCs w:val="28"/>
          <w:lang w:eastAsia="ru-RU" w:bidi="ru-RU"/>
        </w:rPr>
      </w:pPr>
      <w:r w:rsidRPr="00BE16C9">
        <w:rPr>
          <w:rFonts w:ascii="Times New Roman" w:eastAsia="Times New Roman" w:hAnsi="Times New Roman"/>
          <w:i/>
          <w:iCs/>
          <w:sz w:val="28"/>
          <w:szCs w:val="28"/>
          <w:lang w:eastAsia="ru-RU" w:bidi="ru-RU"/>
        </w:rPr>
        <w:t>Зона каштановых почв сухостепной области</w:t>
      </w:r>
    </w:p>
    <w:p w14:paraId="359B2491"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Каштановые почвы формируются в условиях сухого континентального климата с теплым продолжительным летом и холодной зимой. Годовая температура воздуха равна в западной части +9, восточной +2-3</w:t>
      </w:r>
      <w:r w:rsidRPr="00BE16C9">
        <w:rPr>
          <w:rFonts w:ascii="Times New Roman" w:eastAsia="Times New Roman" w:hAnsi="Times New Roman" w:cs="Times New Roman"/>
          <w:sz w:val="28"/>
          <w:szCs w:val="28"/>
          <w:lang w:eastAsia="ru-RU" w:bidi="ru-RU"/>
        </w:rPr>
        <w:t>°</w:t>
      </w:r>
      <w:r w:rsidRPr="00BE16C9">
        <w:rPr>
          <w:rFonts w:ascii="Times New Roman" w:eastAsia="Times New Roman" w:hAnsi="Times New Roman"/>
          <w:sz w:val="28"/>
          <w:szCs w:val="28"/>
          <w:lang w:eastAsia="ru-RU" w:bidi="ru-RU"/>
        </w:rPr>
        <w:t>, соответственно изменяется средняя температура января от -5 до -25</w:t>
      </w:r>
      <w:r w:rsidRPr="00BE16C9">
        <w:rPr>
          <w:rFonts w:ascii="Times New Roman" w:eastAsia="Times New Roman" w:hAnsi="Times New Roman"/>
          <w:sz w:val="28"/>
          <w:szCs w:val="28"/>
          <w:lang w:eastAsia="ru-RU" w:bidi="ru-RU"/>
        </w:rPr>
        <w:sym w:font="Symbol" w:char="F0B0"/>
      </w:r>
      <w:r w:rsidRPr="00BE16C9">
        <w:rPr>
          <w:rFonts w:ascii="Times New Roman" w:eastAsia="Times New Roman" w:hAnsi="Times New Roman"/>
          <w:sz w:val="28"/>
          <w:szCs w:val="28"/>
          <w:lang w:eastAsia="ru-RU" w:bidi="ru-RU"/>
        </w:rPr>
        <w:t xml:space="preserve"> и июля от +20 до +25</w:t>
      </w:r>
      <w:r w:rsidRPr="00BE16C9">
        <w:rPr>
          <w:rFonts w:ascii="Times New Roman" w:eastAsia="Times New Roman" w:hAnsi="Times New Roman"/>
          <w:sz w:val="28"/>
          <w:szCs w:val="28"/>
          <w:lang w:eastAsia="ru-RU" w:bidi="ru-RU"/>
        </w:rPr>
        <w:sym w:font="Symbol" w:char="F0B0"/>
      </w:r>
      <w:r w:rsidRPr="00BE16C9">
        <w:rPr>
          <w:rFonts w:ascii="Times New Roman" w:eastAsia="Times New Roman" w:hAnsi="Times New Roman"/>
          <w:sz w:val="28"/>
          <w:szCs w:val="28"/>
          <w:lang w:eastAsia="ru-RU" w:bidi="ru-RU"/>
        </w:rPr>
        <w:t xml:space="preserve"> С.  Сумма температур выше 10</w:t>
      </w:r>
      <w:r w:rsidRPr="00BE16C9">
        <w:rPr>
          <w:rFonts w:ascii="Times New Roman" w:eastAsia="Times New Roman" w:hAnsi="Times New Roman" w:cs="Times New Roman"/>
          <w:sz w:val="28"/>
          <w:szCs w:val="28"/>
          <w:lang w:eastAsia="ru-RU" w:bidi="ru-RU"/>
        </w:rPr>
        <w:t>°</w:t>
      </w:r>
      <w:r w:rsidRPr="00BE16C9">
        <w:rPr>
          <w:rFonts w:ascii="Times New Roman" w:eastAsia="Times New Roman" w:hAnsi="Times New Roman"/>
          <w:sz w:val="28"/>
          <w:szCs w:val="28"/>
          <w:lang w:eastAsia="ru-RU" w:bidi="ru-RU"/>
        </w:rPr>
        <w:t xml:space="preserve"> С равняется 3300-3500 в </w:t>
      </w:r>
      <w:r w:rsidRPr="00BE16C9">
        <w:rPr>
          <w:rFonts w:ascii="Times New Roman" w:eastAsia="Times New Roman" w:hAnsi="Times New Roman"/>
          <w:sz w:val="28"/>
          <w:szCs w:val="28"/>
          <w:lang w:eastAsia="ru-RU" w:bidi="ru-RU"/>
        </w:rPr>
        <w:lastRenderedPageBreak/>
        <w:t>западной части зоны и 1600-2100 в восточной. Осадков выпадает мало: на севере зоны — 350-400 мм, в центре — 320-350 мм и на юге около 250 - 300 мм. В восточных районах осадки составляют 200-300 мм. В Забайкалье максимум осадков приходится на лето и осень. Часто они носят ливневый характер. Летом испарение значительно  превышает количество  осадков,  что  создает  непромывной  тип водного режима почвы. Недостаточное и неустойчивое увлажнение обусловливает меньшее развитие биомассы, а следовательно, меньше накапливается гумуса и элементов минерального питания растений. Влаги хватает только для выноса из корнеобитаемого слоя почвы наиболее растворимых солей.</w:t>
      </w:r>
    </w:p>
    <w:p w14:paraId="1BD6AE24" w14:textId="77777777" w:rsidR="00C33280" w:rsidRPr="00BE16C9" w:rsidRDefault="00C33280" w:rsidP="00C33280">
      <w:pPr>
        <w:spacing w:after="0" w:line="360" w:lineRule="auto"/>
        <w:ind w:firstLine="567"/>
        <w:jc w:val="both"/>
        <w:rPr>
          <w:rFonts w:ascii="Times New Roman" w:eastAsia="Times New Roman" w:hAnsi="Times New Roman"/>
          <w:bCs/>
          <w:i/>
          <w:sz w:val="28"/>
          <w:szCs w:val="28"/>
          <w:lang w:eastAsia="ru-RU" w:bidi="ru-RU"/>
        </w:rPr>
      </w:pPr>
      <w:r w:rsidRPr="00BE16C9">
        <w:rPr>
          <w:rFonts w:ascii="Times New Roman" w:eastAsia="Times New Roman" w:hAnsi="Times New Roman"/>
          <w:bCs/>
          <w:i/>
          <w:sz w:val="28"/>
          <w:szCs w:val="28"/>
          <w:lang w:eastAsia="ru-RU" w:bidi="ru-RU"/>
        </w:rPr>
        <w:t>Зона черноземов лесостепной и степной областей</w:t>
      </w:r>
    </w:p>
    <w:p w14:paraId="15E34EEE" w14:textId="77777777" w:rsidR="00C33280" w:rsidRPr="00BE16C9" w:rsidRDefault="00C33280" w:rsidP="00C33280">
      <w:pPr>
        <w:spacing w:after="0" w:line="360" w:lineRule="auto"/>
        <w:ind w:firstLine="567"/>
        <w:jc w:val="both"/>
        <w:rPr>
          <w:rFonts w:ascii="Times New Roman" w:eastAsia="Times New Roman" w:hAnsi="Times New Roman"/>
          <w:bCs/>
          <w:sz w:val="28"/>
          <w:szCs w:val="28"/>
          <w:lang w:eastAsia="ru-RU" w:bidi="ru-RU"/>
        </w:rPr>
      </w:pPr>
      <w:r w:rsidRPr="00BE16C9">
        <w:rPr>
          <w:rFonts w:ascii="Times New Roman" w:eastAsia="Times New Roman" w:hAnsi="Times New Roman"/>
          <w:bCs/>
          <w:sz w:val="28"/>
          <w:szCs w:val="28"/>
          <w:lang w:eastAsia="ru-RU" w:bidi="ru-RU"/>
        </w:rPr>
        <w:t xml:space="preserve">Климат черноземной зоны характеризуется теплым летом и умеренно холодной зимой. В восточных областях зима холодная и очень холодная. Неоднородность климата, особенно в степной зоне, проявляется прежде всего в различиях обеспеченности теплом в период вегетации, зимних температур и характера увлажнения. По мере движения с запада на восток уменьшается количество тепла, нарастает континентальность климата, снижается количество осадков. Более мягкий и менее континентальный климат в северной части зоны (лесостепь). Годовая температура воздуха изменяется с запада на восток от +8-9 до минус 2-3, сумма эффективных температур соответственно от 2300-3500 до 1500-23000, количество осадков-500-600 и 300-350 мм, с максимумом в летний период. Такие условия определяют в черноземах непромывной тип водного режима и произрастание богато разнотравно-злаковой растительности. Ежегодно растительность поставляет в почву 20-40 т/га органических остатков, богатых основаниями. Причем скорость их разложения отстает от поступления, что ведет к накоплению в почвах гумуса </w:t>
      </w:r>
      <w:proofErr w:type="spellStart"/>
      <w:r w:rsidRPr="00BE16C9">
        <w:rPr>
          <w:rFonts w:ascii="Times New Roman" w:eastAsia="Times New Roman" w:hAnsi="Times New Roman"/>
          <w:bCs/>
          <w:sz w:val="28"/>
          <w:szCs w:val="28"/>
          <w:lang w:eastAsia="ru-RU" w:bidi="ru-RU"/>
        </w:rPr>
        <w:t>гуматного</w:t>
      </w:r>
      <w:proofErr w:type="spellEnd"/>
      <w:r w:rsidRPr="00BE16C9">
        <w:rPr>
          <w:rFonts w:ascii="Times New Roman" w:eastAsia="Times New Roman" w:hAnsi="Times New Roman"/>
          <w:bCs/>
          <w:sz w:val="28"/>
          <w:szCs w:val="28"/>
          <w:lang w:eastAsia="ru-RU" w:bidi="ru-RU"/>
        </w:rPr>
        <w:t xml:space="preserve"> типа.</w:t>
      </w:r>
    </w:p>
    <w:p w14:paraId="4C57CE9C"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 xml:space="preserve">Черноземные почвы обладают самым высоким плодородием. Они образовались на территориях с развитой травянистой растительностью. За год в покров попадает около 10-20 т растительных останков, при этом 40-60% </w:t>
      </w:r>
      <w:r w:rsidRPr="00BE16C9">
        <w:rPr>
          <w:rFonts w:ascii="Times New Roman" w:eastAsia="Times New Roman" w:hAnsi="Times New Roman"/>
          <w:sz w:val="28"/>
          <w:szCs w:val="28"/>
          <w:lang w:eastAsia="ru-RU" w:bidi="ru-RU"/>
        </w:rPr>
        <w:lastRenderedPageBreak/>
        <w:t>приходится на корни. Интенсивное разложение органики идет весной и в самом начале осени. Летом и зимой процессы приостанавливаются, что благоприятно сказывается на процессе образования гумуса.</w:t>
      </w:r>
    </w:p>
    <w:p w14:paraId="5F9E21D1"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На протяжении года в землю попадает такое же количество осадков, что и испаряется. Промывной режим отсутствует. То есть влага из верхних слоев не попадает в подземные воды, питательные вещества не вымываются.</w:t>
      </w:r>
    </w:p>
    <w:p w14:paraId="50844563" w14:textId="77777777" w:rsidR="00C33280" w:rsidRPr="00BE16C9" w:rsidRDefault="00C33280" w:rsidP="00C33280">
      <w:pPr>
        <w:spacing w:after="0" w:line="360" w:lineRule="auto"/>
        <w:ind w:firstLine="567"/>
        <w:jc w:val="both"/>
        <w:rPr>
          <w:rFonts w:ascii="Times New Roman" w:eastAsia="Times New Roman" w:hAnsi="Times New Roman"/>
          <w:sz w:val="28"/>
          <w:szCs w:val="28"/>
          <w:lang w:eastAsia="ru-RU" w:bidi="ru-RU"/>
        </w:rPr>
      </w:pPr>
      <w:r w:rsidRPr="00BE16C9">
        <w:rPr>
          <w:rFonts w:ascii="Times New Roman" w:eastAsia="Times New Roman" w:hAnsi="Times New Roman"/>
          <w:sz w:val="28"/>
          <w:szCs w:val="28"/>
          <w:lang w:eastAsia="ru-RU" w:bidi="ru-RU"/>
        </w:rPr>
        <w:t>Образуются черноземы на породах, которые богаты кальцием. Его соли с влагой поднимаются в гумусовый слой. В травяном опаде много азота и оснований, в гумусе гуминовые кислоты преобладают над фульвокислотами. Поэтому реакция почвы нейтральная или слабощелочная, в редких случаях слабокислая.</w:t>
      </w:r>
    </w:p>
    <w:p w14:paraId="7D66C778" w14:textId="77777777" w:rsidR="00C33280" w:rsidRPr="00164905" w:rsidRDefault="00C33280" w:rsidP="00C33280">
      <w:pPr>
        <w:spacing w:after="0" w:line="360" w:lineRule="auto"/>
        <w:ind w:firstLine="567"/>
        <w:jc w:val="both"/>
        <w:rPr>
          <w:rFonts w:ascii="Times New Roman" w:eastAsia="Times New Roman" w:hAnsi="Times New Roman"/>
          <w:sz w:val="28"/>
          <w:szCs w:val="28"/>
          <w:lang w:eastAsia="ru-RU"/>
        </w:rPr>
      </w:pPr>
      <w:r w:rsidRPr="00BE16C9">
        <w:rPr>
          <w:rFonts w:ascii="Times New Roman" w:eastAsia="Times New Roman" w:hAnsi="Times New Roman"/>
          <w:sz w:val="28"/>
          <w:szCs w:val="28"/>
          <w:lang w:eastAsia="ru-RU" w:bidi="ru-RU"/>
        </w:rPr>
        <w:t>Благодаря своим качественным характеристикам и высокому плодородию, почвы лесостепи и степи активно обрабатываются человеком. Их используют при занятии земледелием уже многие годы. Они заняты различными сельскохозяйственными угодьями, пашнями, сенокосами. Кроме того, степные покровы могут использоваться в качестве пастбищ.</w:t>
      </w:r>
    </w:p>
    <w:p w14:paraId="7857E1A1" w14:textId="43F82D89" w:rsidR="00C33280" w:rsidRDefault="00C33280">
      <w:pPr>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br w:type="page"/>
      </w:r>
    </w:p>
    <w:p w14:paraId="0D891132" w14:textId="77777777" w:rsidR="00C33280" w:rsidRPr="009B1DA8" w:rsidRDefault="00C33280" w:rsidP="00C33280">
      <w:pPr>
        <w:keepNext/>
        <w:keepLines/>
        <w:spacing w:after="0" w:line="360" w:lineRule="auto"/>
        <w:jc w:val="center"/>
        <w:outlineLvl w:val="0"/>
        <w:rPr>
          <w:rFonts w:ascii="Times New Roman" w:eastAsia="Times New Roman" w:hAnsi="Times New Roman" w:cs="Times New Roman"/>
          <w:b/>
          <w:bCs/>
          <w:caps/>
          <w:sz w:val="28"/>
          <w:szCs w:val="32"/>
        </w:rPr>
      </w:pPr>
      <w:bookmarkStart w:id="51" w:name="_Toc145516213"/>
      <w:bookmarkStart w:id="52" w:name="_Toc145516271"/>
      <w:bookmarkStart w:id="53" w:name="_Toc145603309"/>
      <w:bookmarkStart w:id="54" w:name="_Toc145603367"/>
      <w:bookmarkStart w:id="55" w:name="_Toc149562612"/>
      <w:bookmarkStart w:id="56" w:name="_Toc157172579"/>
      <w:bookmarkStart w:id="57" w:name="_Toc157172609"/>
      <w:bookmarkStart w:id="58" w:name="_Toc158299554"/>
      <w:bookmarkStart w:id="59" w:name="_Toc158306501"/>
      <w:bookmarkStart w:id="60" w:name="_Toc160718725"/>
      <w:bookmarkStart w:id="61" w:name="_Toc163036197"/>
      <w:bookmarkStart w:id="62" w:name="_Toc171620406"/>
      <w:bookmarkStart w:id="63" w:name="_Toc176856487"/>
      <w:bookmarkStart w:id="64" w:name="_Toc179972889"/>
      <w:bookmarkStart w:id="65" w:name="_Toc181353876"/>
      <w:r w:rsidRPr="00A632C8">
        <w:rPr>
          <w:rFonts w:ascii="Times New Roman" w:eastAsia="Times New Roman" w:hAnsi="Times New Roman" w:cs="Times New Roman"/>
          <w:b/>
          <w:bCs/>
          <w:caps/>
          <w:sz w:val="28"/>
          <w:szCs w:val="32"/>
        </w:rPr>
        <w:lastRenderedPageBreak/>
        <w:t xml:space="preserve">3. </w:t>
      </w:r>
      <w:bookmarkEnd w:id="51"/>
      <w:bookmarkEnd w:id="52"/>
      <w:bookmarkEnd w:id="53"/>
      <w:bookmarkEnd w:id="54"/>
      <w:bookmarkEnd w:id="55"/>
      <w:bookmarkEnd w:id="56"/>
      <w:bookmarkEnd w:id="57"/>
      <w:bookmarkEnd w:id="58"/>
      <w:bookmarkEnd w:id="59"/>
      <w:bookmarkEnd w:id="60"/>
      <w:bookmarkEnd w:id="61"/>
      <w:bookmarkEnd w:id="62"/>
      <w:r w:rsidRPr="00A632C8">
        <w:rPr>
          <w:rFonts w:ascii="Times New Roman" w:eastAsia="Times New Roman" w:hAnsi="Times New Roman" w:cs="Times New Roman"/>
          <w:b/>
          <w:bCs/>
          <w:caps/>
          <w:sz w:val="28"/>
          <w:szCs w:val="32"/>
        </w:rPr>
        <w:t>Описание намечаемой в связи с реализацией объекта государственной экологической экспертизы</w:t>
      </w:r>
      <w:bookmarkEnd w:id="63"/>
      <w:bookmarkEnd w:id="64"/>
      <w:bookmarkEnd w:id="65"/>
    </w:p>
    <w:p w14:paraId="44EBF1BD" w14:textId="5F81A4A5" w:rsidR="0034236E" w:rsidRPr="00801A50" w:rsidRDefault="0034236E" w:rsidP="00B50CC2">
      <w:pPr>
        <w:spacing w:after="0" w:line="360" w:lineRule="auto"/>
        <w:ind w:firstLine="567"/>
        <w:jc w:val="both"/>
        <w:rPr>
          <w:rFonts w:ascii="Times New Roman" w:eastAsia="Calibri" w:hAnsi="Times New Roman" w:cs="Times New Roman"/>
          <w:bCs/>
          <w:snapToGrid w:val="0"/>
          <w:sz w:val="28"/>
          <w:szCs w:val="28"/>
          <w:lang w:eastAsia="ru-RU"/>
        </w:rPr>
      </w:pPr>
      <w:r>
        <w:rPr>
          <w:rFonts w:ascii="Times New Roman" w:hAnsi="Times New Roman" w:cs="Times New Roman"/>
          <w:bCs/>
          <w:iCs/>
          <w:sz w:val="28"/>
          <w:szCs w:val="28"/>
          <w:lang w:eastAsia="ru-RU" w:bidi="ru-RU"/>
        </w:rPr>
        <w:t xml:space="preserve">Рекомендован к применению </w:t>
      </w:r>
      <w:r w:rsidRPr="00C7470A">
        <w:rPr>
          <w:rFonts w:ascii="Times New Roman" w:eastAsia="Calibri" w:hAnsi="Times New Roman" w:cs="Times New Roman"/>
          <w:bCs/>
          <w:snapToGrid w:val="0"/>
          <w:sz w:val="28"/>
          <w:szCs w:val="28"/>
          <w:lang w:eastAsia="ru-RU"/>
        </w:rPr>
        <w:t xml:space="preserve">в качестве </w:t>
      </w:r>
      <w:r w:rsidRPr="00801A50">
        <w:rPr>
          <w:rFonts w:ascii="Times New Roman" w:eastAsia="Calibri" w:hAnsi="Times New Roman" w:cs="Times New Roman"/>
          <w:bCs/>
          <w:snapToGrid w:val="0"/>
          <w:sz w:val="28"/>
          <w:szCs w:val="28"/>
          <w:lang w:eastAsia="ru-RU"/>
        </w:rPr>
        <w:t>органического удобрения для основного внесения и в подкормку под все сельскохозяйственные культуры и декоративные насаждения на различных типах почв.</w:t>
      </w:r>
    </w:p>
    <w:p w14:paraId="162853C4" w14:textId="77777777" w:rsidR="0034236E" w:rsidRPr="00DC4F53" w:rsidRDefault="0034236E" w:rsidP="0034236E">
      <w:pPr>
        <w:spacing w:after="0" w:line="360" w:lineRule="auto"/>
        <w:ind w:firstLine="567"/>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w:t>
      </w:r>
      <w:r w:rsidRPr="00DC4F53">
        <w:rPr>
          <w:rFonts w:ascii="Times New Roman" w:eastAsia="Times New Roman" w:hAnsi="Times New Roman" w:cs="Times New Roman"/>
          <w:b/>
          <w:bCs/>
          <w:sz w:val="28"/>
          <w:szCs w:val="28"/>
        </w:rPr>
        <w:t>. Нормативная документация:</w:t>
      </w:r>
    </w:p>
    <w:p w14:paraId="0A99BA66" w14:textId="7C8FA181" w:rsidR="0034236E" w:rsidRDefault="0014365F" w:rsidP="00C33280">
      <w:pPr>
        <w:spacing w:after="0" w:line="360" w:lineRule="auto"/>
        <w:ind w:firstLine="567"/>
        <w:jc w:val="both"/>
        <w:rPr>
          <w:rFonts w:ascii="Times New Roman" w:hAnsi="Times New Roman" w:cs="Times New Roman"/>
          <w:bCs/>
          <w:iCs/>
          <w:sz w:val="28"/>
          <w:szCs w:val="28"/>
          <w:lang w:eastAsia="ru-RU" w:bidi="ru-RU"/>
        </w:rPr>
      </w:pPr>
      <w:r w:rsidRPr="0014365F">
        <w:rPr>
          <w:rFonts w:ascii="Times New Roman" w:hAnsi="Times New Roman" w:cs="Times New Roman"/>
          <w:bCs/>
          <w:iCs/>
          <w:sz w:val="28"/>
          <w:szCs w:val="28"/>
          <w:lang w:eastAsia="ru-RU" w:bidi="ru-RU"/>
        </w:rPr>
        <w:t>ТУ 20.15.80-001-13699384-2023</w:t>
      </w:r>
      <w:r>
        <w:rPr>
          <w:rFonts w:ascii="Times New Roman" w:hAnsi="Times New Roman" w:cs="Times New Roman"/>
          <w:bCs/>
          <w:iCs/>
          <w:sz w:val="28"/>
          <w:szCs w:val="28"/>
          <w:lang w:eastAsia="ru-RU" w:bidi="ru-RU"/>
        </w:rPr>
        <w:t>.</w:t>
      </w:r>
    </w:p>
    <w:p w14:paraId="1D5DFC7E" w14:textId="3393B789" w:rsidR="00956211" w:rsidRDefault="00956211" w:rsidP="00C33280">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Единый технологический регламент ТР 20.20.19-001-03324418-2023 производства и использования удобрения органического на основе навоза свиней свежего </w:t>
      </w:r>
      <w:r w:rsidRPr="00956211">
        <w:rPr>
          <w:rFonts w:ascii="Times New Roman" w:hAnsi="Times New Roman" w:cs="Times New Roman"/>
          <w:bCs/>
          <w:iCs/>
          <w:sz w:val="28"/>
          <w:szCs w:val="28"/>
          <w:lang w:eastAsia="ru-RU" w:bidi="ru-RU"/>
        </w:rPr>
        <w:t>Росторганик-Т</w:t>
      </w:r>
      <w:r>
        <w:rPr>
          <w:rFonts w:ascii="Times New Roman" w:hAnsi="Times New Roman" w:cs="Times New Roman"/>
          <w:bCs/>
          <w:iCs/>
          <w:sz w:val="28"/>
          <w:szCs w:val="28"/>
          <w:lang w:eastAsia="ru-RU" w:bidi="ru-RU"/>
        </w:rPr>
        <w:t>.</w:t>
      </w:r>
    </w:p>
    <w:p w14:paraId="0D6A0FE6" w14:textId="77777777" w:rsidR="0014365F" w:rsidRPr="00DC4F53" w:rsidRDefault="0014365F" w:rsidP="0014365F">
      <w:pPr>
        <w:spacing w:after="0" w:line="360" w:lineRule="auto"/>
        <w:ind w:firstLine="567"/>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Pr="00DC4F53">
        <w:rPr>
          <w:rFonts w:ascii="Times New Roman" w:eastAsia="Times New Roman" w:hAnsi="Times New Roman" w:cs="Times New Roman"/>
          <w:b/>
          <w:bCs/>
          <w:sz w:val="28"/>
          <w:szCs w:val="28"/>
        </w:rPr>
        <w:t>. Характеристика агрохимиката:</w:t>
      </w:r>
    </w:p>
    <w:p w14:paraId="1125733E" w14:textId="77777777" w:rsidR="000249C7" w:rsidRPr="000249C7" w:rsidRDefault="000249C7" w:rsidP="000249C7">
      <w:pPr>
        <w:spacing w:after="0" w:line="360" w:lineRule="auto"/>
        <w:ind w:firstLine="567"/>
        <w:jc w:val="both"/>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Органическое удобрение, производимое путем комплексной перера</w:t>
      </w:r>
      <w:r w:rsidRPr="000249C7">
        <w:rPr>
          <w:rFonts w:ascii="Times New Roman" w:hAnsi="Times New Roman" w:cs="Times New Roman"/>
          <w:bCs/>
          <w:iCs/>
          <w:sz w:val="28"/>
          <w:szCs w:val="28"/>
          <w:lang w:eastAsia="ru-RU" w:bidi="ru-RU"/>
        </w:rPr>
        <w:softHyphen/>
        <w:t xml:space="preserve">ботки </w:t>
      </w:r>
      <w:proofErr w:type="spellStart"/>
      <w:r w:rsidRPr="000249C7">
        <w:rPr>
          <w:rFonts w:ascii="Times New Roman" w:hAnsi="Times New Roman" w:cs="Times New Roman"/>
          <w:bCs/>
          <w:iCs/>
          <w:sz w:val="28"/>
          <w:szCs w:val="28"/>
          <w:lang w:eastAsia="ru-RU" w:bidi="ru-RU"/>
        </w:rPr>
        <w:t>бесподстилочного</w:t>
      </w:r>
      <w:proofErr w:type="spellEnd"/>
      <w:r w:rsidRPr="000249C7">
        <w:rPr>
          <w:rFonts w:ascii="Times New Roman" w:hAnsi="Times New Roman" w:cs="Times New Roman"/>
          <w:bCs/>
          <w:iCs/>
          <w:sz w:val="28"/>
          <w:szCs w:val="28"/>
          <w:lang w:eastAsia="ru-RU" w:bidi="ru-RU"/>
        </w:rPr>
        <w:t xml:space="preserve"> свиного навоза.</w:t>
      </w:r>
    </w:p>
    <w:p w14:paraId="27A7DE2C" w14:textId="77777777" w:rsidR="000249C7" w:rsidRDefault="000249C7" w:rsidP="000249C7">
      <w:pPr>
        <w:spacing w:after="0" w:line="360" w:lineRule="auto"/>
        <w:ind w:firstLine="567"/>
        <w:jc w:val="both"/>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По данным изготовителя основными сырьевыми компонентами для производства агрохимиката являются:</w:t>
      </w:r>
    </w:p>
    <w:p w14:paraId="1335275B" w14:textId="77777777" w:rsidR="000249C7" w:rsidRDefault="000249C7" w:rsidP="000249C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0249C7">
        <w:rPr>
          <w:rFonts w:ascii="Times New Roman" w:hAnsi="Times New Roman" w:cs="Times New Roman"/>
          <w:bCs/>
          <w:iCs/>
          <w:sz w:val="28"/>
          <w:szCs w:val="28"/>
          <w:lang w:eastAsia="ru-RU" w:bidi="ru-RU"/>
        </w:rPr>
        <w:t>стоки свиноводческие, состоящие из экскрементов свиней (навозные стоки) - в соответствии с СанПиН 3.3686-21, ГОСТ 26074;</w:t>
      </w:r>
    </w:p>
    <w:p w14:paraId="26BC2783" w14:textId="77777777" w:rsidR="000249C7" w:rsidRDefault="000249C7" w:rsidP="000249C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0249C7">
        <w:rPr>
          <w:rFonts w:ascii="Times New Roman" w:hAnsi="Times New Roman" w:cs="Times New Roman"/>
          <w:bCs/>
          <w:iCs/>
          <w:sz w:val="28"/>
          <w:szCs w:val="28"/>
          <w:lang w:eastAsia="ru-RU" w:bidi="ru-RU"/>
        </w:rPr>
        <w:t xml:space="preserve">производственные стоки цеха </w:t>
      </w:r>
      <w:proofErr w:type="spellStart"/>
      <w:r w:rsidRPr="000249C7">
        <w:rPr>
          <w:rFonts w:ascii="Times New Roman" w:hAnsi="Times New Roman" w:cs="Times New Roman"/>
          <w:bCs/>
          <w:iCs/>
          <w:sz w:val="28"/>
          <w:szCs w:val="28"/>
          <w:lang w:eastAsia="ru-RU" w:bidi="ru-RU"/>
        </w:rPr>
        <w:t>предубойного</w:t>
      </w:r>
      <w:proofErr w:type="spellEnd"/>
      <w:r w:rsidRPr="000249C7">
        <w:rPr>
          <w:rFonts w:ascii="Times New Roman" w:hAnsi="Times New Roman" w:cs="Times New Roman"/>
          <w:bCs/>
          <w:iCs/>
          <w:sz w:val="28"/>
          <w:szCs w:val="28"/>
          <w:lang w:eastAsia="ru-RU" w:bidi="ru-RU"/>
        </w:rPr>
        <w:t xml:space="preserve"> содержания, цеха убоя и цеха переработки;</w:t>
      </w:r>
    </w:p>
    <w:p w14:paraId="459A1304" w14:textId="70CA0D81" w:rsidR="000249C7" w:rsidRPr="000249C7" w:rsidRDefault="000249C7" w:rsidP="000249C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0249C7">
        <w:rPr>
          <w:rFonts w:ascii="Times New Roman" w:hAnsi="Times New Roman" w:cs="Times New Roman"/>
          <w:bCs/>
          <w:iCs/>
          <w:sz w:val="28"/>
          <w:szCs w:val="28"/>
          <w:lang w:eastAsia="ru-RU" w:bidi="ru-RU"/>
        </w:rPr>
        <w:t xml:space="preserve">микробиологические, химические препараты-деструкторы органических веществ и </w:t>
      </w:r>
      <w:proofErr w:type="spellStart"/>
      <w:r w:rsidRPr="000249C7">
        <w:rPr>
          <w:rFonts w:ascii="Times New Roman" w:hAnsi="Times New Roman" w:cs="Times New Roman"/>
          <w:bCs/>
          <w:iCs/>
          <w:sz w:val="28"/>
          <w:szCs w:val="28"/>
          <w:lang w:eastAsia="ru-RU" w:bidi="ru-RU"/>
        </w:rPr>
        <w:t>овицидные</w:t>
      </w:r>
      <w:proofErr w:type="spellEnd"/>
      <w:r w:rsidRPr="000249C7">
        <w:rPr>
          <w:rFonts w:ascii="Times New Roman" w:hAnsi="Times New Roman" w:cs="Times New Roman"/>
          <w:bCs/>
          <w:iCs/>
          <w:sz w:val="28"/>
          <w:szCs w:val="28"/>
          <w:lang w:eastAsia="ru-RU" w:bidi="ru-RU"/>
        </w:rPr>
        <w:t xml:space="preserve"> препараты (</w:t>
      </w:r>
      <w:proofErr w:type="spellStart"/>
      <w:r w:rsidRPr="000249C7">
        <w:rPr>
          <w:rFonts w:ascii="Times New Roman" w:hAnsi="Times New Roman" w:cs="Times New Roman"/>
          <w:bCs/>
          <w:iCs/>
          <w:sz w:val="28"/>
          <w:szCs w:val="28"/>
          <w:lang w:eastAsia="ru-RU" w:bidi="ru-RU"/>
        </w:rPr>
        <w:t>Полиаминол</w:t>
      </w:r>
      <w:proofErr w:type="spellEnd"/>
      <w:r w:rsidRPr="000249C7">
        <w:rPr>
          <w:rFonts w:ascii="Times New Roman" w:hAnsi="Times New Roman" w:cs="Times New Roman"/>
          <w:bCs/>
          <w:iCs/>
          <w:sz w:val="28"/>
          <w:szCs w:val="28"/>
          <w:lang w:eastAsia="ru-RU" w:bidi="ru-RU"/>
        </w:rPr>
        <w:t xml:space="preserve"> - по ТУ 20.14.41-001</w:t>
      </w:r>
      <w:r w:rsidRPr="000249C7">
        <w:rPr>
          <w:rFonts w:ascii="Times New Roman" w:hAnsi="Times New Roman" w:cs="Times New Roman"/>
          <w:bCs/>
          <w:iCs/>
          <w:sz w:val="28"/>
          <w:szCs w:val="28"/>
          <w:lang w:eastAsia="ru-RU" w:bidi="ru-RU"/>
        </w:rPr>
        <w:softHyphen/>
        <w:t xml:space="preserve">28618718-2019; ТИАЗОН- по ТУ 24.06.48-001-41345395-2019; </w:t>
      </w:r>
      <w:proofErr w:type="spellStart"/>
      <w:r w:rsidRPr="000249C7">
        <w:rPr>
          <w:rFonts w:ascii="Times New Roman" w:hAnsi="Times New Roman" w:cs="Times New Roman"/>
          <w:bCs/>
          <w:iCs/>
          <w:sz w:val="28"/>
          <w:szCs w:val="28"/>
          <w:lang w:eastAsia="ru-RU" w:bidi="ru-RU"/>
        </w:rPr>
        <w:t>Биосплит</w:t>
      </w:r>
      <w:proofErr w:type="spellEnd"/>
      <w:r w:rsidRPr="000249C7">
        <w:rPr>
          <w:rFonts w:ascii="Times New Roman" w:hAnsi="Times New Roman" w:cs="Times New Roman"/>
          <w:bCs/>
          <w:iCs/>
          <w:sz w:val="28"/>
          <w:szCs w:val="28"/>
          <w:lang w:eastAsia="ru-RU" w:bidi="ru-RU"/>
        </w:rPr>
        <w:t xml:space="preserve"> - по ТУ 20.59.52.140-002-42396992-2022; УБП «БИУС» - по ТУ 20.59.59-001</w:t>
      </w:r>
      <w:r w:rsidRPr="000249C7">
        <w:rPr>
          <w:rFonts w:ascii="Times New Roman" w:hAnsi="Times New Roman" w:cs="Times New Roman"/>
          <w:bCs/>
          <w:iCs/>
          <w:sz w:val="28"/>
          <w:szCs w:val="28"/>
          <w:lang w:eastAsia="ru-RU" w:bidi="ru-RU"/>
        </w:rPr>
        <w:softHyphen/>
        <w:t>02199626-2018 и другие препараты подобного действия).</w:t>
      </w:r>
    </w:p>
    <w:p w14:paraId="3B3715A9" w14:textId="05F66883" w:rsidR="000249C7" w:rsidRPr="000249C7" w:rsidRDefault="000249C7" w:rsidP="000249C7">
      <w:pPr>
        <w:spacing w:after="0" w:line="360" w:lineRule="auto"/>
        <w:ind w:firstLine="567"/>
        <w:jc w:val="both"/>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 xml:space="preserve">Агрохимикат Органическое удобрение Росторганик-Т марка Сыпучий производят путем компостирования в буртах из твердой фракции </w:t>
      </w:r>
      <w:proofErr w:type="spellStart"/>
      <w:r w:rsidRPr="000249C7">
        <w:rPr>
          <w:rFonts w:ascii="Times New Roman" w:hAnsi="Times New Roman" w:cs="Times New Roman"/>
          <w:bCs/>
          <w:iCs/>
          <w:sz w:val="28"/>
          <w:szCs w:val="28"/>
          <w:lang w:eastAsia="ru-RU" w:bidi="ru-RU"/>
        </w:rPr>
        <w:t>бесподстилочного</w:t>
      </w:r>
      <w:proofErr w:type="spellEnd"/>
      <w:r w:rsidRPr="000249C7">
        <w:rPr>
          <w:rFonts w:ascii="Times New Roman" w:hAnsi="Times New Roman" w:cs="Times New Roman"/>
          <w:bCs/>
          <w:iCs/>
          <w:sz w:val="28"/>
          <w:szCs w:val="28"/>
          <w:lang w:eastAsia="ru-RU" w:bidi="ru-RU"/>
        </w:rPr>
        <w:t xml:space="preserve"> свиного навоза, высота бурта при влажности от 50% до 55% включи</w:t>
      </w:r>
      <w:r w:rsidRPr="000249C7">
        <w:rPr>
          <w:rFonts w:ascii="Times New Roman" w:hAnsi="Times New Roman" w:cs="Times New Roman"/>
          <w:bCs/>
          <w:iCs/>
          <w:sz w:val="28"/>
          <w:szCs w:val="28"/>
          <w:lang w:eastAsia="ru-RU" w:bidi="ru-RU"/>
        </w:rPr>
        <w:softHyphen/>
        <w:t xml:space="preserve">тельно - не более 1,7 м, а при влажности от 55,1% до 65% включительно - не более 1,5 м. Ширина буртов от 2 м до 6 м включительно. Длина буртов - произвольная, но не менее 5 м. Для компостирования </w:t>
      </w:r>
      <w:r w:rsidRPr="000249C7">
        <w:rPr>
          <w:rFonts w:ascii="Times New Roman" w:hAnsi="Times New Roman" w:cs="Times New Roman"/>
          <w:bCs/>
          <w:iCs/>
          <w:sz w:val="28"/>
          <w:szCs w:val="28"/>
          <w:lang w:eastAsia="ru-RU" w:bidi="ru-RU"/>
        </w:rPr>
        <w:lastRenderedPageBreak/>
        <w:t>используется специаль</w:t>
      </w:r>
      <w:r w:rsidRPr="000249C7">
        <w:rPr>
          <w:rFonts w:ascii="Times New Roman" w:hAnsi="Times New Roman" w:cs="Times New Roman"/>
          <w:bCs/>
          <w:iCs/>
          <w:sz w:val="28"/>
          <w:szCs w:val="28"/>
          <w:lang w:eastAsia="ru-RU" w:bidi="ru-RU"/>
        </w:rPr>
        <w:softHyphen/>
        <w:t>но оборудованная площадка с бетонированным основанием. Площадка с бо</w:t>
      </w:r>
      <w:r w:rsidRPr="000249C7">
        <w:rPr>
          <w:rFonts w:ascii="Times New Roman" w:hAnsi="Times New Roman" w:cs="Times New Roman"/>
          <w:bCs/>
          <w:iCs/>
          <w:sz w:val="28"/>
          <w:szCs w:val="28"/>
          <w:lang w:eastAsia="ru-RU" w:bidi="ru-RU"/>
        </w:rPr>
        <w:softHyphen/>
        <w:t>ковых сторон должны иметь бортики и канавки для стока избыточной влаги. Началом срока обеззараживания свиного навоза считают день повышения температуры до 7</w:t>
      </w:r>
      <w:r w:rsidR="00EE5470">
        <w:rPr>
          <w:rFonts w:ascii="Times New Roman" w:hAnsi="Times New Roman" w:cs="Times New Roman"/>
          <w:bCs/>
          <w:iCs/>
          <w:sz w:val="28"/>
          <w:szCs w:val="28"/>
          <w:lang w:eastAsia="ru-RU" w:bidi="ru-RU"/>
        </w:rPr>
        <w:t>5</w:t>
      </w:r>
      <w:r w:rsidR="00EE5470" w:rsidRPr="00EE5470">
        <w:rPr>
          <w:rFonts w:ascii="Times New Roman" w:hAnsi="Times New Roman" w:cs="Times New Roman"/>
          <w:bCs/>
          <w:iCs/>
          <w:sz w:val="28"/>
          <w:szCs w:val="28"/>
          <w:lang w:eastAsia="ru-RU" w:bidi="ru-RU"/>
        </w:rPr>
        <w:t>°</w:t>
      </w:r>
      <w:r w:rsidRPr="000249C7">
        <w:rPr>
          <w:rFonts w:ascii="Times New Roman" w:hAnsi="Times New Roman" w:cs="Times New Roman"/>
          <w:bCs/>
          <w:iCs/>
          <w:sz w:val="28"/>
          <w:szCs w:val="28"/>
          <w:lang w:eastAsia="ru-RU" w:bidi="ru-RU"/>
        </w:rPr>
        <w:t>С. Бурт подвергается периодическому ворошению, чтобы обеспечить прогрев всей массы. При выявлении снижения температуры ниже 75</w:t>
      </w:r>
      <w:bookmarkStart w:id="66" w:name="_Hlk181354047"/>
      <w:r w:rsidRPr="000249C7">
        <w:rPr>
          <w:rFonts w:ascii="Times New Roman" w:hAnsi="Times New Roman" w:cs="Times New Roman"/>
          <w:bCs/>
          <w:iCs/>
          <w:sz w:val="28"/>
          <w:szCs w:val="28"/>
          <w:lang w:eastAsia="ru-RU" w:bidi="ru-RU"/>
        </w:rPr>
        <w:t>°</w:t>
      </w:r>
      <w:bookmarkEnd w:id="66"/>
      <w:r w:rsidRPr="000249C7">
        <w:rPr>
          <w:rFonts w:ascii="Times New Roman" w:hAnsi="Times New Roman" w:cs="Times New Roman"/>
          <w:bCs/>
          <w:iCs/>
          <w:sz w:val="28"/>
          <w:szCs w:val="28"/>
          <w:lang w:eastAsia="ru-RU" w:bidi="ru-RU"/>
        </w:rPr>
        <w:t>С в массу добавляется биопрепарат. Отсчёт продолжительности созрева</w:t>
      </w:r>
      <w:r w:rsidRPr="000249C7">
        <w:rPr>
          <w:rFonts w:ascii="Times New Roman" w:hAnsi="Times New Roman" w:cs="Times New Roman"/>
          <w:bCs/>
          <w:iCs/>
          <w:sz w:val="28"/>
          <w:szCs w:val="28"/>
          <w:lang w:eastAsia="ru-RU" w:bidi="ru-RU"/>
        </w:rPr>
        <w:softHyphen/>
        <w:t>ния компоста ведется от данного уровня температуры и зависит от темпера</w:t>
      </w:r>
      <w:r w:rsidRPr="000249C7">
        <w:rPr>
          <w:rFonts w:ascii="Times New Roman" w:hAnsi="Times New Roman" w:cs="Times New Roman"/>
          <w:bCs/>
          <w:iCs/>
          <w:sz w:val="28"/>
          <w:szCs w:val="28"/>
          <w:lang w:eastAsia="ru-RU" w:bidi="ru-RU"/>
        </w:rPr>
        <w:softHyphen/>
        <w:t>туры окружающей среды, влажности сырьевых компонентов, плотности компостируемой массы. Производственный контроль осуществляют путем ежедневного измерения температуры погружными термометрами в средней трети бурта на глубине 1,5-2,5 м (в зависимости от высоты бурта) в 1-3 точ</w:t>
      </w:r>
      <w:r w:rsidRPr="000249C7">
        <w:rPr>
          <w:rFonts w:ascii="Times New Roman" w:hAnsi="Times New Roman" w:cs="Times New Roman"/>
          <w:bCs/>
          <w:iCs/>
          <w:sz w:val="28"/>
          <w:szCs w:val="28"/>
          <w:lang w:eastAsia="ru-RU" w:bidi="ru-RU"/>
        </w:rPr>
        <w:softHyphen/>
        <w:t>ках (в зависимости от длины бурта), результаты записываются в специаль</w:t>
      </w:r>
      <w:r w:rsidRPr="000249C7">
        <w:rPr>
          <w:rFonts w:ascii="Times New Roman" w:hAnsi="Times New Roman" w:cs="Times New Roman"/>
          <w:bCs/>
          <w:iCs/>
          <w:sz w:val="28"/>
          <w:szCs w:val="28"/>
          <w:lang w:eastAsia="ru-RU" w:bidi="ru-RU"/>
        </w:rPr>
        <w:softHyphen/>
        <w:t>ный журнал контроля температуры.</w:t>
      </w:r>
    </w:p>
    <w:p w14:paraId="4B46BF53" w14:textId="724A56C1" w:rsidR="000249C7" w:rsidRPr="000249C7" w:rsidRDefault="000249C7" w:rsidP="000249C7">
      <w:pPr>
        <w:spacing w:after="0" w:line="360" w:lineRule="auto"/>
        <w:ind w:firstLine="567"/>
        <w:jc w:val="both"/>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 xml:space="preserve">Агрохимикат Органическое удобрение Росторганик-Т марка Жидкий изготавливают путем обработки навозных стоков препаратами </w:t>
      </w:r>
      <w:proofErr w:type="spellStart"/>
      <w:r w:rsidRPr="000249C7">
        <w:rPr>
          <w:rFonts w:ascii="Times New Roman" w:hAnsi="Times New Roman" w:cs="Times New Roman"/>
          <w:bCs/>
          <w:iCs/>
          <w:sz w:val="28"/>
          <w:szCs w:val="28"/>
          <w:lang w:eastAsia="ru-RU" w:bidi="ru-RU"/>
        </w:rPr>
        <w:t>Тиазон</w:t>
      </w:r>
      <w:proofErr w:type="spellEnd"/>
      <w:r w:rsidRPr="000249C7">
        <w:rPr>
          <w:rFonts w:ascii="Times New Roman" w:hAnsi="Times New Roman" w:cs="Times New Roman"/>
          <w:bCs/>
          <w:iCs/>
          <w:sz w:val="28"/>
          <w:szCs w:val="28"/>
          <w:lang w:eastAsia="ru-RU" w:bidi="ru-RU"/>
        </w:rPr>
        <w:t xml:space="preserve"> или </w:t>
      </w:r>
      <w:proofErr w:type="spellStart"/>
      <w:r w:rsidRPr="000249C7">
        <w:rPr>
          <w:rFonts w:ascii="Times New Roman" w:hAnsi="Times New Roman" w:cs="Times New Roman"/>
          <w:bCs/>
          <w:iCs/>
          <w:sz w:val="28"/>
          <w:szCs w:val="28"/>
          <w:lang w:eastAsia="ru-RU" w:bidi="ru-RU"/>
        </w:rPr>
        <w:t>Полиаминол</w:t>
      </w:r>
      <w:proofErr w:type="spellEnd"/>
      <w:r w:rsidRPr="000249C7">
        <w:rPr>
          <w:rFonts w:ascii="Times New Roman" w:hAnsi="Times New Roman" w:cs="Times New Roman"/>
          <w:bCs/>
          <w:iCs/>
          <w:sz w:val="28"/>
          <w:szCs w:val="28"/>
          <w:lang w:eastAsia="ru-RU" w:bidi="ru-RU"/>
        </w:rPr>
        <w:t>, с последующей выдержкой в лагунах в течение 1 месяца. Заполнение прудов-накопителей (лагун) начинается только после окончания вывоза из них предыдущей партии продукции. В лагуны не поступают хозяйственно-бытовые стоки предприятий.</w:t>
      </w:r>
    </w:p>
    <w:p w14:paraId="74269F34" w14:textId="04D025F0" w:rsidR="000249C7" w:rsidRPr="000249C7" w:rsidRDefault="000249C7" w:rsidP="000249C7">
      <w:pPr>
        <w:spacing w:after="0" w:line="360" w:lineRule="auto"/>
        <w:ind w:firstLine="567"/>
        <w:jc w:val="both"/>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 xml:space="preserve">Агрохимикат Органическое удобрение Росторганик-Т марка Микс производят путем обработки смеси навозных стоков и производственных стоков цеха </w:t>
      </w:r>
      <w:proofErr w:type="spellStart"/>
      <w:r w:rsidRPr="000249C7">
        <w:rPr>
          <w:rFonts w:ascii="Times New Roman" w:hAnsi="Times New Roman" w:cs="Times New Roman"/>
          <w:bCs/>
          <w:iCs/>
          <w:sz w:val="28"/>
          <w:szCs w:val="28"/>
          <w:lang w:eastAsia="ru-RU" w:bidi="ru-RU"/>
        </w:rPr>
        <w:t>предубойного</w:t>
      </w:r>
      <w:proofErr w:type="spellEnd"/>
      <w:r w:rsidRPr="000249C7">
        <w:rPr>
          <w:rFonts w:ascii="Times New Roman" w:hAnsi="Times New Roman" w:cs="Times New Roman"/>
          <w:bCs/>
          <w:iCs/>
          <w:sz w:val="28"/>
          <w:szCs w:val="28"/>
          <w:lang w:eastAsia="ru-RU" w:bidi="ru-RU"/>
        </w:rPr>
        <w:t xml:space="preserve"> содержания, цеха убоя и цеха переработки препаратами </w:t>
      </w:r>
      <w:proofErr w:type="spellStart"/>
      <w:r w:rsidRPr="000249C7">
        <w:rPr>
          <w:rFonts w:ascii="Times New Roman" w:hAnsi="Times New Roman" w:cs="Times New Roman"/>
          <w:bCs/>
          <w:iCs/>
          <w:sz w:val="28"/>
          <w:szCs w:val="28"/>
          <w:lang w:eastAsia="ru-RU" w:bidi="ru-RU"/>
        </w:rPr>
        <w:t>Тиазон</w:t>
      </w:r>
      <w:proofErr w:type="spellEnd"/>
      <w:r w:rsidRPr="000249C7">
        <w:rPr>
          <w:rFonts w:ascii="Times New Roman" w:hAnsi="Times New Roman" w:cs="Times New Roman"/>
          <w:bCs/>
          <w:iCs/>
          <w:sz w:val="28"/>
          <w:szCs w:val="28"/>
          <w:lang w:eastAsia="ru-RU" w:bidi="ru-RU"/>
        </w:rPr>
        <w:t xml:space="preserve"> или </w:t>
      </w:r>
      <w:proofErr w:type="spellStart"/>
      <w:r w:rsidRPr="000249C7">
        <w:rPr>
          <w:rFonts w:ascii="Times New Roman" w:hAnsi="Times New Roman" w:cs="Times New Roman"/>
          <w:bCs/>
          <w:iCs/>
          <w:sz w:val="28"/>
          <w:szCs w:val="28"/>
          <w:lang w:eastAsia="ru-RU" w:bidi="ru-RU"/>
        </w:rPr>
        <w:t>Полиаминол</w:t>
      </w:r>
      <w:proofErr w:type="spellEnd"/>
      <w:r w:rsidRPr="000249C7">
        <w:rPr>
          <w:rFonts w:ascii="Times New Roman" w:hAnsi="Times New Roman" w:cs="Times New Roman"/>
          <w:bCs/>
          <w:iCs/>
          <w:sz w:val="28"/>
          <w:szCs w:val="28"/>
          <w:lang w:eastAsia="ru-RU" w:bidi="ru-RU"/>
        </w:rPr>
        <w:t>, с последующей выдержкой в лагунах в течении 1 месяца. Заполнение прудов-накопителей (лагун) начинается только после окончания вывоза из них предыдущей партии продукции. В лагуны не поступают хозяйственно-бытовые стоки предприятий.</w:t>
      </w:r>
    </w:p>
    <w:p w14:paraId="380E9419" w14:textId="5F29D13E" w:rsidR="000249C7" w:rsidRPr="000249C7" w:rsidRDefault="0014365F" w:rsidP="000249C7">
      <w:pPr>
        <w:spacing w:after="0" w:line="360" w:lineRule="auto"/>
        <w:ind w:firstLine="567"/>
        <w:jc w:val="both"/>
        <w:rPr>
          <w:rFonts w:ascii="Times New Roman" w:hAnsi="Times New Roman" w:cs="Times New Roman"/>
          <w:bCs/>
          <w:iCs/>
          <w:sz w:val="28"/>
          <w:szCs w:val="28"/>
          <w:lang w:eastAsia="ru-RU" w:bidi="ru-RU"/>
        </w:rPr>
      </w:pPr>
      <w:r>
        <w:rPr>
          <w:rFonts w:ascii="Times New Roman" w:eastAsia="Times New Roman" w:hAnsi="Times New Roman" w:cs="Times New Roman"/>
          <w:b/>
          <w:bCs/>
          <w:sz w:val="28"/>
          <w:szCs w:val="28"/>
        </w:rPr>
        <w:t>3</w:t>
      </w:r>
      <w:r w:rsidRPr="00DC4F53">
        <w:rPr>
          <w:rFonts w:ascii="Times New Roman" w:eastAsia="Times New Roman" w:hAnsi="Times New Roman" w:cs="Times New Roman"/>
          <w:b/>
          <w:bCs/>
          <w:sz w:val="28"/>
          <w:szCs w:val="28"/>
        </w:rPr>
        <w:t>. Качественный и количественный состав агрохимиката</w:t>
      </w:r>
      <w:r>
        <w:rPr>
          <w:rFonts w:ascii="Times New Roman" w:eastAsia="Times New Roman" w:hAnsi="Times New Roman" w:cs="Times New Roman"/>
          <w:b/>
          <w:bCs/>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091"/>
        <w:gridCol w:w="1134"/>
        <w:gridCol w:w="1275"/>
        <w:gridCol w:w="845"/>
      </w:tblGrid>
      <w:tr w:rsidR="00EE2E59" w:rsidRPr="000249C7" w14:paraId="2D43961A" w14:textId="77777777" w:rsidTr="00EE2E59">
        <w:trPr>
          <w:trHeight w:val="20"/>
          <w:jc w:val="center"/>
        </w:trPr>
        <w:tc>
          <w:tcPr>
            <w:tcW w:w="6091" w:type="dxa"/>
            <w:vAlign w:val="center"/>
          </w:tcPr>
          <w:p w14:paraId="0475F1CF"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
                <w:bCs/>
                <w:iCs/>
                <w:sz w:val="28"/>
                <w:szCs w:val="28"/>
                <w:lang w:eastAsia="ru-RU" w:bidi="ru-RU"/>
              </w:rPr>
              <w:t>Наименование показателя</w:t>
            </w:r>
          </w:p>
        </w:tc>
        <w:tc>
          <w:tcPr>
            <w:tcW w:w="1134" w:type="dxa"/>
            <w:vAlign w:val="center"/>
          </w:tcPr>
          <w:p w14:paraId="3BCA3F0B"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
                <w:bCs/>
                <w:iCs/>
                <w:sz w:val="28"/>
                <w:szCs w:val="28"/>
                <w:lang w:eastAsia="ru-RU" w:bidi="ru-RU"/>
              </w:rPr>
              <w:t>Жидкий</w:t>
            </w:r>
          </w:p>
        </w:tc>
        <w:tc>
          <w:tcPr>
            <w:tcW w:w="1275" w:type="dxa"/>
            <w:vAlign w:val="center"/>
          </w:tcPr>
          <w:p w14:paraId="58E16AF7"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
                <w:bCs/>
                <w:iCs/>
                <w:sz w:val="28"/>
                <w:szCs w:val="28"/>
                <w:lang w:eastAsia="ru-RU" w:bidi="ru-RU"/>
              </w:rPr>
              <w:t>Сыпучий</w:t>
            </w:r>
          </w:p>
        </w:tc>
        <w:tc>
          <w:tcPr>
            <w:tcW w:w="845" w:type="dxa"/>
            <w:vAlign w:val="center"/>
          </w:tcPr>
          <w:p w14:paraId="5AD15F58"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
                <w:bCs/>
                <w:iCs/>
                <w:sz w:val="28"/>
                <w:szCs w:val="28"/>
                <w:lang w:eastAsia="ru-RU" w:bidi="ru-RU"/>
              </w:rPr>
              <w:t>Микс</w:t>
            </w:r>
          </w:p>
        </w:tc>
      </w:tr>
      <w:tr w:rsidR="00EE2E59" w:rsidRPr="000249C7" w14:paraId="3587BD0A" w14:textId="77777777" w:rsidTr="00EE2E59">
        <w:trPr>
          <w:trHeight w:val="20"/>
          <w:jc w:val="center"/>
        </w:trPr>
        <w:tc>
          <w:tcPr>
            <w:tcW w:w="6091" w:type="dxa"/>
            <w:vAlign w:val="center"/>
          </w:tcPr>
          <w:p w14:paraId="14E222D6"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Массовая доля сухого вещества, %, не менее</w:t>
            </w:r>
          </w:p>
        </w:tc>
        <w:tc>
          <w:tcPr>
            <w:tcW w:w="1134" w:type="dxa"/>
            <w:vAlign w:val="center"/>
          </w:tcPr>
          <w:p w14:paraId="425F38D8"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3</w:t>
            </w:r>
          </w:p>
        </w:tc>
        <w:tc>
          <w:tcPr>
            <w:tcW w:w="1275" w:type="dxa"/>
            <w:vAlign w:val="center"/>
          </w:tcPr>
          <w:p w14:paraId="5A148CC9"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85</w:t>
            </w:r>
          </w:p>
        </w:tc>
        <w:tc>
          <w:tcPr>
            <w:tcW w:w="845" w:type="dxa"/>
            <w:vAlign w:val="center"/>
          </w:tcPr>
          <w:p w14:paraId="6169DE73"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4</w:t>
            </w:r>
          </w:p>
        </w:tc>
      </w:tr>
      <w:tr w:rsidR="00EE2E59" w:rsidRPr="000249C7" w14:paraId="1CC7A581" w14:textId="77777777" w:rsidTr="00EE2E59">
        <w:trPr>
          <w:trHeight w:val="20"/>
          <w:jc w:val="center"/>
        </w:trPr>
        <w:tc>
          <w:tcPr>
            <w:tcW w:w="6091" w:type="dxa"/>
            <w:vAlign w:val="center"/>
          </w:tcPr>
          <w:p w14:paraId="336C0B9D"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lastRenderedPageBreak/>
              <w:t>Массовая доля органического веще</w:t>
            </w:r>
            <w:r w:rsidRPr="000249C7">
              <w:rPr>
                <w:rFonts w:ascii="Times New Roman" w:hAnsi="Times New Roman" w:cs="Times New Roman"/>
                <w:bCs/>
                <w:iCs/>
                <w:sz w:val="28"/>
                <w:szCs w:val="28"/>
                <w:lang w:eastAsia="ru-RU" w:bidi="ru-RU"/>
              </w:rPr>
              <w:softHyphen/>
              <w:t>ства, % на сухое вещество, не менее</w:t>
            </w:r>
          </w:p>
        </w:tc>
        <w:tc>
          <w:tcPr>
            <w:tcW w:w="1134" w:type="dxa"/>
            <w:vAlign w:val="center"/>
          </w:tcPr>
          <w:p w14:paraId="53065DDA"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70</w:t>
            </w:r>
          </w:p>
        </w:tc>
        <w:tc>
          <w:tcPr>
            <w:tcW w:w="1275" w:type="dxa"/>
            <w:vAlign w:val="center"/>
          </w:tcPr>
          <w:p w14:paraId="364B498A"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50</w:t>
            </w:r>
          </w:p>
        </w:tc>
        <w:tc>
          <w:tcPr>
            <w:tcW w:w="845" w:type="dxa"/>
            <w:vAlign w:val="center"/>
          </w:tcPr>
          <w:p w14:paraId="015108B4"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70</w:t>
            </w:r>
          </w:p>
        </w:tc>
      </w:tr>
      <w:tr w:rsidR="00EE2E59" w:rsidRPr="000249C7" w14:paraId="23467AF3" w14:textId="77777777" w:rsidTr="00EE2E59">
        <w:trPr>
          <w:trHeight w:val="20"/>
          <w:jc w:val="center"/>
        </w:trPr>
        <w:tc>
          <w:tcPr>
            <w:tcW w:w="6091" w:type="dxa"/>
            <w:vAlign w:val="center"/>
          </w:tcPr>
          <w:p w14:paraId="3224FD9D"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Массовая доля общего азота (</w:t>
            </w:r>
            <w:r w:rsidRPr="000249C7">
              <w:rPr>
                <w:rFonts w:ascii="Times New Roman" w:hAnsi="Times New Roman" w:cs="Times New Roman"/>
                <w:bCs/>
                <w:iCs/>
                <w:sz w:val="28"/>
                <w:szCs w:val="28"/>
                <w:lang w:val="en-US" w:eastAsia="ru-RU" w:bidi="ru-RU"/>
              </w:rPr>
              <w:t>N</w:t>
            </w:r>
            <w:r w:rsidRPr="000249C7">
              <w:rPr>
                <w:rFonts w:ascii="Times New Roman" w:hAnsi="Times New Roman" w:cs="Times New Roman"/>
                <w:bCs/>
                <w:iCs/>
                <w:sz w:val="28"/>
                <w:szCs w:val="28"/>
                <w:lang w:eastAsia="ru-RU" w:bidi="ru-RU"/>
              </w:rPr>
              <w:t>), % на исходную влажность не менее</w:t>
            </w:r>
          </w:p>
        </w:tc>
        <w:tc>
          <w:tcPr>
            <w:tcW w:w="1134" w:type="dxa"/>
            <w:vAlign w:val="center"/>
          </w:tcPr>
          <w:p w14:paraId="50223468"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0,1</w:t>
            </w:r>
          </w:p>
        </w:tc>
        <w:tc>
          <w:tcPr>
            <w:tcW w:w="1275" w:type="dxa"/>
            <w:vAlign w:val="center"/>
          </w:tcPr>
          <w:p w14:paraId="4B415D19"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0,6</w:t>
            </w:r>
          </w:p>
        </w:tc>
        <w:tc>
          <w:tcPr>
            <w:tcW w:w="845" w:type="dxa"/>
            <w:vAlign w:val="center"/>
          </w:tcPr>
          <w:p w14:paraId="259D6C0A"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0,1</w:t>
            </w:r>
          </w:p>
        </w:tc>
      </w:tr>
      <w:tr w:rsidR="00EE2E59" w:rsidRPr="000249C7" w14:paraId="0F4EAD39" w14:textId="77777777" w:rsidTr="00EE2E59">
        <w:trPr>
          <w:trHeight w:val="20"/>
          <w:jc w:val="center"/>
        </w:trPr>
        <w:tc>
          <w:tcPr>
            <w:tcW w:w="6091" w:type="dxa"/>
            <w:vAlign w:val="center"/>
          </w:tcPr>
          <w:p w14:paraId="61E78269"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Массовая доля общего фосфора (Р2О5), % на исходную влажность, не менее</w:t>
            </w:r>
          </w:p>
        </w:tc>
        <w:tc>
          <w:tcPr>
            <w:tcW w:w="1134" w:type="dxa"/>
            <w:vAlign w:val="center"/>
          </w:tcPr>
          <w:p w14:paraId="0982D096"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0,05</w:t>
            </w:r>
          </w:p>
        </w:tc>
        <w:tc>
          <w:tcPr>
            <w:tcW w:w="1275" w:type="dxa"/>
            <w:vAlign w:val="center"/>
          </w:tcPr>
          <w:p w14:paraId="7A88C72E"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0,5</w:t>
            </w:r>
          </w:p>
        </w:tc>
        <w:tc>
          <w:tcPr>
            <w:tcW w:w="845" w:type="dxa"/>
            <w:vAlign w:val="center"/>
          </w:tcPr>
          <w:p w14:paraId="6C4E34DB"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0,05</w:t>
            </w:r>
          </w:p>
        </w:tc>
      </w:tr>
      <w:tr w:rsidR="000249C7" w:rsidRPr="000249C7" w14:paraId="23765DC9" w14:textId="77777777" w:rsidTr="00EE2E59">
        <w:trPr>
          <w:trHeight w:val="20"/>
          <w:jc w:val="center"/>
        </w:trPr>
        <w:tc>
          <w:tcPr>
            <w:tcW w:w="6091" w:type="dxa"/>
            <w:vAlign w:val="center"/>
          </w:tcPr>
          <w:p w14:paraId="1B43EA61"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Массовая доля калия (К2О) общего, %, не менее</w:t>
            </w:r>
          </w:p>
        </w:tc>
        <w:tc>
          <w:tcPr>
            <w:tcW w:w="1134" w:type="dxa"/>
            <w:vAlign w:val="center"/>
          </w:tcPr>
          <w:p w14:paraId="17833EF1"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0,05</w:t>
            </w:r>
          </w:p>
        </w:tc>
        <w:tc>
          <w:tcPr>
            <w:tcW w:w="1275" w:type="dxa"/>
            <w:vAlign w:val="center"/>
          </w:tcPr>
          <w:p w14:paraId="211263C4"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0,6</w:t>
            </w:r>
          </w:p>
        </w:tc>
        <w:tc>
          <w:tcPr>
            <w:tcW w:w="845" w:type="dxa"/>
            <w:vAlign w:val="center"/>
          </w:tcPr>
          <w:p w14:paraId="598A233A"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0,1</w:t>
            </w:r>
          </w:p>
        </w:tc>
      </w:tr>
      <w:tr w:rsidR="000249C7" w:rsidRPr="000249C7" w14:paraId="7C23E153" w14:textId="77777777" w:rsidTr="00EE2E59">
        <w:trPr>
          <w:trHeight w:val="20"/>
          <w:jc w:val="center"/>
        </w:trPr>
        <w:tc>
          <w:tcPr>
            <w:tcW w:w="6091" w:type="dxa"/>
            <w:vAlign w:val="center"/>
          </w:tcPr>
          <w:p w14:paraId="0EF8A936"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Кислотность: показатель активности</w:t>
            </w:r>
          </w:p>
          <w:p w14:paraId="74803124"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водородных ионов (рНкс1)</w:t>
            </w:r>
          </w:p>
        </w:tc>
        <w:tc>
          <w:tcPr>
            <w:tcW w:w="1134" w:type="dxa"/>
            <w:vAlign w:val="center"/>
          </w:tcPr>
          <w:p w14:paraId="74EA1894"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6,0-8,5</w:t>
            </w:r>
          </w:p>
        </w:tc>
        <w:tc>
          <w:tcPr>
            <w:tcW w:w="1275" w:type="dxa"/>
            <w:vAlign w:val="center"/>
          </w:tcPr>
          <w:p w14:paraId="53BDD230"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6,0-8,5</w:t>
            </w:r>
          </w:p>
        </w:tc>
        <w:tc>
          <w:tcPr>
            <w:tcW w:w="845" w:type="dxa"/>
            <w:vAlign w:val="center"/>
          </w:tcPr>
          <w:p w14:paraId="34354EFC"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6,0-8,5</w:t>
            </w:r>
          </w:p>
        </w:tc>
      </w:tr>
      <w:tr w:rsidR="000249C7" w:rsidRPr="000249C7" w14:paraId="1CB24F7C" w14:textId="77777777" w:rsidTr="00EE2E59">
        <w:trPr>
          <w:trHeight w:val="20"/>
          <w:jc w:val="center"/>
        </w:trPr>
        <w:tc>
          <w:tcPr>
            <w:tcW w:w="6091" w:type="dxa"/>
            <w:vAlign w:val="center"/>
          </w:tcPr>
          <w:p w14:paraId="07882DCF"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Содержание балластных инородных механических включений, % от су</w:t>
            </w:r>
            <w:r w:rsidRPr="000249C7">
              <w:rPr>
                <w:rFonts w:ascii="Times New Roman" w:hAnsi="Times New Roman" w:cs="Times New Roman"/>
                <w:bCs/>
                <w:iCs/>
                <w:sz w:val="28"/>
                <w:szCs w:val="28"/>
                <w:lang w:eastAsia="ru-RU" w:bidi="ru-RU"/>
              </w:rPr>
              <w:softHyphen/>
              <w:t>хого вещества, не более:</w:t>
            </w:r>
          </w:p>
        </w:tc>
        <w:tc>
          <w:tcPr>
            <w:tcW w:w="1134" w:type="dxa"/>
            <w:vAlign w:val="center"/>
          </w:tcPr>
          <w:p w14:paraId="0E520D08"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p>
        </w:tc>
        <w:tc>
          <w:tcPr>
            <w:tcW w:w="1275" w:type="dxa"/>
            <w:vAlign w:val="center"/>
          </w:tcPr>
          <w:p w14:paraId="7CCAB389"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p>
        </w:tc>
        <w:tc>
          <w:tcPr>
            <w:tcW w:w="845" w:type="dxa"/>
            <w:vAlign w:val="center"/>
          </w:tcPr>
          <w:p w14:paraId="0756817D"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p>
        </w:tc>
      </w:tr>
      <w:tr w:rsidR="000249C7" w:rsidRPr="000249C7" w14:paraId="16E3DF8F" w14:textId="77777777" w:rsidTr="00EE2E59">
        <w:trPr>
          <w:trHeight w:val="20"/>
          <w:jc w:val="center"/>
        </w:trPr>
        <w:tc>
          <w:tcPr>
            <w:tcW w:w="6091" w:type="dxa"/>
            <w:vAlign w:val="center"/>
          </w:tcPr>
          <w:p w14:paraId="7FA00EED"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 с высокой удельной массой (камни, щебень, металл и т.д.) размером ме</w:t>
            </w:r>
            <w:r w:rsidRPr="000249C7">
              <w:rPr>
                <w:rFonts w:ascii="Times New Roman" w:hAnsi="Times New Roman" w:cs="Times New Roman"/>
                <w:bCs/>
                <w:iCs/>
                <w:sz w:val="28"/>
                <w:szCs w:val="28"/>
                <w:lang w:eastAsia="ru-RU" w:bidi="ru-RU"/>
              </w:rPr>
              <w:softHyphen/>
              <w:t>нее 40 мм</w:t>
            </w:r>
          </w:p>
        </w:tc>
        <w:tc>
          <w:tcPr>
            <w:tcW w:w="1134" w:type="dxa"/>
            <w:vAlign w:val="center"/>
          </w:tcPr>
          <w:p w14:paraId="3A6993DB"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1</w:t>
            </w:r>
          </w:p>
        </w:tc>
        <w:tc>
          <w:tcPr>
            <w:tcW w:w="1275" w:type="dxa"/>
            <w:vAlign w:val="center"/>
          </w:tcPr>
          <w:p w14:paraId="7F5A18D7"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1,5</w:t>
            </w:r>
          </w:p>
        </w:tc>
        <w:tc>
          <w:tcPr>
            <w:tcW w:w="845" w:type="dxa"/>
            <w:vAlign w:val="center"/>
          </w:tcPr>
          <w:p w14:paraId="3E77D99B"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1</w:t>
            </w:r>
          </w:p>
        </w:tc>
      </w:tr>
      <w:tr w:rsidR="000249C7" w:rsidRPr="000249C7" w14:paraId="58454129" w14:textId="77777777" w:rsidTr="00EE2E59">
        <w:trPr>
          <w:trHeight w:val="20"/>
          <w:jc w:val="center"/>
        </w:trPr>
        <w:tc>
          <w:tcPr>
            <w:tcW w:w="6091" w:type="dxa"/>
            <w:vAlign w:val="center"/>
          </w:tcPr>
          <w:p w14:paraId="3F043908"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 с низкой удельной массой (шпагат, веревка, щепа, палки и т.д.) разме</w:t>
            </w:r>
            <w:r w:rsidRPr="000249C7">
              <w:rPr>
                <w:rFonts w:ascii="Times New Roman" w:hAnsi="Times New Roman" w:cs="Times New Roman"/>
                <w:bCs/>
                <w:iCs/>
                <w:sz w:val="28"/>
                <w:szCs w:val="28"/>
                <w:lang w:eastAsia="ru-RU" w:bidi="ru-RU"/>
              </w:rPr>
              <w:softHyphen/>
              <w:t>ром менее 150 мм</w:t>
            </w:r>
          </w:p>
        </w:tc>
        <w:tc>
          <w:tcPr>
            <w:tcW w:w="1134" w:type="dxa"/>
            <w:vAlign w:val="center"/>
          </w:tcPr>
          <w:p w14:paraId="200CB7B5"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0,5</w:t>
            </w:r>
          </w:p>
        </w:tc>
        <w:tc>
          <w:tcPr>
            <w:tcW w:w="1275" w:type="dxa"/>
            <w:vAlign w:val="center"/>
          </w:tcPr>
          <w:p w14:paraId="22F05F64"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1,5</w:t>
            </w:r>
          </w:p>
        </w:tc>
        <w:tc>
          <w:tcPr>
            <w:tcW w:w="845" w:type="dxa"/>
            <w:vAlign w:val="center"/>
          </w:tcPr>
          <w:p w14:paraId="7A88417D" w14:textId="77777777" w:rsidR="000249C7" w:rsidRPr="000249C7" w:rsidRDefault="000249C7" w:rsidP="000249C7">
            <w:pPr>
              <w:spacing w:after="0" w:line="240" w:lineRule="auto"/>
              <w:jc w:val="center"/>
              <w:rPr>
                <w:rFonts w:ascii="Times New Roman" w:hAnsi="Times New Roman" w:cs="Times New Roman"/>
                <w:bCs/>
                <w:iCs/>
                <w:sz w:val="28"/>
                <w:szCs w:val="28"/>
                <w:lang w:eastAsia="ru-RU" w:bidi="ru-RU"/>
              </w:rPr>
            </w:pPr>
            <w:r w:rsidRPr="000249C7">
              <w:rPr>
                <w:rFonts w:ascii="Times New Roman" w:hAnsi="Times New Roman" w:cs="Times New Roman"/>
                <w:bCs/>
                <w:iCs/>
                <w:sz w:val="28"/>
                <w:szCs w:val="28"/>
                <w:lang w:eastAsia="ru-RU" w:bidi="ru-RU"/>
              </w:rPr>
              <w:t>0,5</w:t>
            </w:r>
          </w:p>
        </w:tc>
      </w:tr>
    </w:tbl>
    <w:p w14:paraId="7B29B8B5" w14:textId="77777777" w:rsidR="00D43A0D" w:rsidRDefault="00D43A0D" w:rsidP="00D43A0D">
      <w:pPr>
        <w:spacing w:after="0" w:line="360" w:lineRule="auto"/>
        <w:ind w:firstLine="567"/>
        <w:jc w:val="both"/>
        <w:rPr>
          <w:rFonts w:ascii="Times New Roman" w:hAnsi="Times New Roman" w:cs="Times New Roman"/>
          <w:b/>
          <w:bCs/>
          <w:iCs/>
          <w:sz w:val="28"/>
          <w:szCs w:val="28"/>
          <w:lang w:eastAsia="ru-RU" w:bidi="ru-RU"/>
        </w:rPr>
      </w:pPr>
      <w:r>
        <w:rPr>
          <w:rFonts w:ascii="Times New Roman" w:hAnsi="Times New Roman" w:cs="Times New Roman"/>
          <w:b/>
          <w:bCs/>
          <w:iCs/>
          <w:sz w:val="28"/>
          <w:szCs w:val="28"/>
          <w:lang w:eastAsia="ru-RU" w:bidi="ru-RU"/>
        </w:rPr>
        <w:t>4</w:t>
      </w:r>
      <w:r w:rsidRPr="00AA1421">
        <w:rPr>
          <w:rFonts w:ascii="Times New Roman" w:hAnsi="Times New Roman" w:cs="Times New Roman"/>
          <w:b/>
          <w:bCs/>
          <w:iCs/>
          <w:sz w:val="28"/>
          <w:szCs w:val="28"/>
          <w:lang w:eastAsia="ru-RU" w:bidi="ru-RU"/>
        </w:rPr>
        <w:t>. Препаративная форма (внешний вид):</w:t>
      </w:r>
    </w:p>
    <w:p w14:paraId="0313620E" w14:textId="77777777" w:rsidR="00D43A0D" w:rsidRDefault="00D43A0D" w:rsidP="00D43A0D">
      <w:pPr>
        <w:spacing w:after="0" w:line="360" w:lineRule="auto"/>
        <w:ind w:firstLine="567"/>
        <w:jc w:val="both"/>
        <w:rPr>
          <w:rFonts w:ascii="Times New Roman" w:hAnsi="Times New Roman" w:cs="Times New Roman"/>
          <w:b/>
          <w:bCs/>
          <w:iCs/>
          <w:sz w:val="28"/>
          <w:szCs w:val="28"/>
          <w:lang w:eastAsia="ru-RU" w:bidi="ru-RU"/>
        </w:rPr>
      </w:pPr>
      <w:r>
        <w:rPr>
          <w:rFonts w:ascii="Times New Roman" w:hAnsi="Times New Roman" w:cs="Times New Roman"/>
          <w:b/>
          <w:bCs/>
          <w:iCs/>
          <w:sz w:val="28"/>
          <w:szCs w:val="28"/>
          <w:lang w:eastAsia="ru-RU" w:bidi="ru-RU"/>
        </w:rPr>
        <w:t xml:space="preserve">- </w:t>
      </w:r>
      <w:r w:rsidRPr="00D43A0D">
        <w:rPr>
          <w:rFonts w:ascii="Times New Roman" w:hAnsi="Times New Roman" w:cs="Times New Roman"/>
          <w:b/>
          <w:bCs/>
          <w:i/>
          <w:iCs/>
          <w:sz w:val="28"/>
          <w:szCs w:val="28"/>
          <w:lang w:eastAsia="ru-RU" w:bidi="ru-RU"/>
        </w:rPr>
        <w:t>Жидкий</w:t>
      </w:r>
      <w:r w:rsidRPr="00D43A0D">
        <w:rPr>
          <w:rFonts w:ascii="Times New Roman" w:hAnsi="Times New Roman" w:cs="Times New Roman"/>
          <w:bCs/>
          <w:iCs/>
          <w:sz w:val="28"/>
          <w:szCs w:val="28"/>
          <w:lang w:eastAsia="ru-RU" w:bidi="ru-RU"/>
        </w:rPr>
        <w:t xml:space="preserve"> - жидкость коричневого цвета;</w:t>
      </w:r>
    </w:p>
    <w:p w14:paraId="1FE6FA9C" w14:textId="77777777" w:rsidR="00D43A0D" w:rsidRDefault="00D43A0D" w:rsidP="00D43A0D">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
          <w:bCs/>
          <w:iCs/>
          <w:sz w:val="28"/>
          <w:szCs w:val="28"/>
          <w:lang w:eastAsia="ru-RU" w:bidi="ru-RU"/>
        </w:rPr>
        <w:t xml:space="preserve">- </w:t>
      </w:r>
      <w:r w:rsidRPr="00D43A0D">
        <w:rPr>
          <w:rFonts w:ascii="Times New Roman" w:hAnsi="Times New Roman" w:cs="Times New Roman"/>
          <w:b/>
          <w:bCs/>
          <w:i/>
          <w:iCs/>
          <w:sz w:val="28"/>
          <w:szCs w:val="28"/>
          <w:lang w:eastAsia="ru-RU" w:bidi="ru-RU"/>
        </w:rPr>
        <w:t>Сыпучий</w:t>
      </w:r>
      <w:r w:rsidRPr="00D43A0D">
        <w:rPr>
          <w:rFonts w:ascii="Times New Roman" w:hAnsi="Times New Roman" w:cs="Times New Roman"/>
          <w:bCs/>
          <w:iCs/>
          <w:sz w:val="28"/>
          <w:szCs w:val="28"/>
          <w:lang w:eastAsia="ru-RU" w:bidi="ru-RU"/>
        </w:rPr>
        <w:t xml:space="preserve"> - однородная, рассыпчатая масса темного цвета;</w:t>
      </w:r>
    </w:p>
    <w:p w14:paraId="3CB901DF" w14:textId="6AE4138B" w:rsidR="00D43A0D" w:rsidRPr="00D43A0D" w:rsidRDefault="00D43A0D" w:rsidP="00D43A0D">
      <w:pPr>
        <w:spacing w:after="0" w:line="360" w:lineRule="auto"/>
        <w:ind w:firstLine="567"/>
        <w:jc w:val="both"/>
        <w:rPr>
          <w:rFonts w:ascii="Times New Roman" w:hAnsi="Times New Roman" w:cs="Times New Roman"/>
          <w:b/>
          <w:bCs/>
          <w:iCs/>
          <w:sz w:val="28"/>
          <w:szCs w:val="28"/>
          <w:lang w:eastAsia="ru-RU" w:bidi="ru-RU"/>
        </w:rPr>
      </w:pPr>
      <w:r>
        <w:rPr>
          <w:rFonts w:ascii="Times New Roman" w:hAnsi="Times New Roman" w:cs="Times New Roman"/>
          <w:bCs/>
          <w:iCs/>
          <w:sz w:val="28"/>
          <w:szCs w:val="28"/>
          <w:lang w:eastAsia="ru-RU" w:bidi="ru-RU"/>
        </w:rPr>
        <w:t xml:space="preserve">- </w:t>
      </w:r>
      <w:r w:rsidRPr="00D43A0D">
        <w:rPr>
          <w:rFonts w:ascii="Times New Roman" w:hAnsi="Times New Roman" w:cs="Times New Roman"/>
          <w:b/>
          <w:bCs/>
          <w:i/>
          <w:iCs/>
          <w:sz w:val="28"/>
          <w:szCs w:val="28"/>
          <w:lang w:eastAsia="ru-RU" w:bidi="ru-RU"/>
        </w:rPr>
        <w:t>Микс</w:t>
      </w:r>
      <w:r w:rsidRPr="00D43A0D">
        <w:rPr>
          <w:rFonts w:ascii="Times New Roman" w:hAnsi="Times New Roman" w:cs="Times New Roman"/>
          <w:b/>
          <w:bCs/>
          <w:iCs/>
          <w:sz w:val="28"/>
          <w:szCs w:val="28"/>
          <w:lang w:eastAsia="ru-RU" w:bidi="ru-RU"/>
        </w:rPr>
        <w:t xml:space="preserve"> - </w:t>
      </w:r>
      <w:r w:rsidRPr="00D43A0D">
        <w:rPr>
          <w:rFonts w:ascii="Times New Roman" w:hAnsi="Times New Roman" w:cs="Times New Roman"/>
          <w:bCs/>
          <w:iCs/>
          <w:sz w:val="28"/>
          <w:szCs w:val="28"/>
          <w:lang w:eastAsia="ru-RU" w:bidi="ru-RU"/>
        </w:rPr>
        <w:t>жидкость светло-коричневого или коричневого цвета.</w:t>
      </w:r>
    </w:p>
    <w:p w14:paraId="765A26E9" w14:textId="77777777" w:rsidR="00D43A0D" w:rsidRDefault="00D43A0D" w:rsidP="00D43A0D">
      <w:pPr>
        <w:spacing w:after="0" w:line="360" w:lineRule="auto"/>
        <w:ind w:firstLine="567"/>
        <w:jc w:val="both"/>
        <w:rPr>
          <w:rFonts w:ascii="Times New Roman" w:hAnsi="Times New Roman" w:cs="Times New Roman"/>
          <w:b/>
          <w:bCs/>
          <w:iCs/>
          <w:sz w:val="28"/>
          <w:szCs w:val="28"/>
          <w:lang w:eastAsia="ru-RU" w:bidi="ru-RU"/>
        </w:rPr>
      </w:pPr>
      <w:r>
        <w:rPr>
          <w:rFonts w:ascii="Times New Roman" w:hAnsi="Times New Roman" w:cs="Times New Roman"/>
          <w:b/>
          <w:bCs/>
          <w:iCs/>
          <w:sz w:val="28"/>
          <w:szCs w:val="28"/>
          <w:lang w:eastAsia="ru-RU" w:bidi="ru-RU"/>
        </w:rPr>
        <w:t>5</w:t>
      </w:r>
      <w:r w:rsidRPr="00AA1421">
        <w:rPr>
          <w:rFonts w:ascii="Times New Roman" w:hAnsi="Times New Roman" w:cs="Times New Roman"/>
          <w:b/>
          <w:bCs/>
          <w:iCs/>
          <w:sz w:val="28"/>
          <w:szCs w:val="28"/>
          <w:lang w:eastAsia="ru-RU" w:bidi="ru-RU"/>
        </w:rPr>
        <w:t>. Рекомендуемые регламенты применения:</w:t>
      </w:r>
    </w:p>
    <w:p w14:paraId="58390627" w14:textId="2493FF15" w:rsidR="00D43A0D" w:rsidRDefault="00D43A0D" w:rsidP="00D43A0D">
      <w:pPr>
        <w:spacing w:after="0" w:line="360" w:lineRule="auto"/>
        <w:ind w:firstLine="567"/>
        <w:jc w:val="both"/>
        <w:rPr>
          <w:rFonts w:ascii="Times New Roman" w:hAnsi="Times New Roman" w:cs="Times New Roman"/>
          <w:bCs/>
          <w:iCs/>
          <w:sz w:val="28"/>
          <w:szCs w:val="28"/>
          <w:lang w:eastAsia="ru-RU" w:bidi="ru-RU"/>
        </w:rPr>
      </w:pPr>
      <w:r w:rsidRPr="00D43A0D">
        <w:rPr>
          <w:rFonts w:ascii="Times New Roman" w:hAnsi="Times New Roman" w:cs="Times New Roman"/>
          <w:bCs/>
          <w:iCs/>
          <w:sz w:val="28"/>
          <w:szCs w:val="28"/>
          <w:lang w:eastAsia="ru-RU" w:bidi="ru-RU"/>
        </w:rPr>
        <w:t>Рекомендации о транспортировке, применении и хранении агрохимика</w:t>
      </w:r>
      <w:r w:rsidRPr="00D43A0D">
        <w:rPr>
          <w:rFonts w:ascii="Times New Roman" w:hAnsi="Times New Roman" w:cs="Times New Roman"/>
          <w:bCs/>
          <w:iCs/>
          <w:sz w:val="28"/>
          <w:szCs w:val="28"/>
          <w:lang w:eastAsia="ru-RU" w:bidi="ru-RU"/>
        </w:rPr>
        <w:softHyphen/>
        <w:t>та Органическое удобрение Росторганик-Т марки: Жидкий, Сыпучий, Микс, об обезвреживании, утилизации, уничтожении, захоронении разработаны ООО «Черкизово-Свиноводство» и предполагают использование его в сельскохозяйственном производстве по рекомендуемому регламенту применения</w:t>
      </w:r>
      <w:r>
        <w:rPr>
          <w:rFonts w:ascii="Times New Roman" w:hAnsi="Times New Roman" w:cs="Times New Roman"/>
          <w:bCs/>
          <w:iCs/>
          <w:sz w:val="28"/>
          <w:szCs w:val="28"/>
          <w:lang w:eastAsia="ru-RU" w:bidi="ru-RU"/>
        </w:rPr>
        <w:t>.</w:t>
      </w:r>
    </w:p>
    <w:p w14:paraId="17071ED4" w14:textId="77777777" w:rsidR="00D43A0D" w:rsidRDefault="00D43A0D" w:rsidP="00D43A0D">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D43A0D">
        <w:rPr>
          <w:rFonts w:ascii="Times New Roman" w:hAnsi="Times New Roman" w:cs="Times New Roman"/>
          <w:bCs/>
          <w:i/>
          <w:iCs/>
          <w:sz w:val="28"/>
          <w:szCs w:val="28"/>
          <w:lang w:eastAsia="ru-RU" w:bidi="ru-RU"/>
        </w:rPr>
        <w:t>зерновые культуры (озимые) -</w:t>
      </w:r>
      <w:r w:rsidRPr="00D43A0D">
        <w:rPr>
          <w:rFonts w:ascii="Times New Roman" w:hAnsi="Times New Roman" w:cs="Times New Roman"/>
          <w:bCs/>
          <w:iCs/>
          <w:sz w:val="28"/>
          <w:szCs w:val="28"/>
          <w:lang w:eastAsia="ru-RU" w:bidi="ru-RU"/>
        </w:rPr>
        <w:t xml:space="preserve"> основное внесение из расчета в пере</w:t>
      </w:r>
      <w:r w:rsidRPr="00D43A0D">
        <w:rPr>
          <w:rFonts w:ascii="Times New Roman" w:hAnsi="Times New Roman" w:cs="Times New Roman"/>
          <w:bCs/>
          <w:iCs/>
          <w:sz w:val="28"/>
          <w:szCs w:val="28"/>
          <w:lang w:eastAsia="ru-RU" w:bidi="ru-RU"/>
        </w:rPr>
        <w:softHyphen/>
        <w:t>счете на азот (</w:t>
      </w:r>
      <w:r w:rsidRPr="00D43A0D">
        <w:rPr>
          <w:rFonts w:ascii="Times New Roman" w:hAnsi="Times New Roman" w:cs="Times New Roman"/>
          <w:bCs/>
          <w:iCs/>
          <w:sz w:val="28"/>
          <w:szCs w:val="28"/>
          <w:lang w:val="en-US" w:eastAsia="ru-RU" w:bidi="ru-RU"/>
        </w:rPr>
        <w:t>N</w:t>
      </w:r>
      <w:r w:rsidRPr="00D43A0D">
        <w:rPr>
          <w:rFonts w:ascii="Times New Roman" w:hAnsi="Times New Roman" w:cs="Times New Roman"/>
          <w:bCs/>
          <w:iCs/>
          <w:sz w:val="28"/>
          <w:szCs w:val="28"/>
          <w:lang w:eastAsia="ru-RU" w:bidi="ru-RU"/>
        </w:rPr>
        <w:t>) - 120-140 кг/га;</w:t>
      </w:r>
    </w:p>
    <w:p w14:paraId="29AD8802" w14:textId="77777777" w:rsidR="00D43A0D" w:rsidRDefault="00D43A0D" w:rsidP="00D43A0D">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D43A0D">
        <w:rPr>
          <w:rFonts w:ascii="Times New Roman" w:hAnsi="Times New Roman" w:cs="Times New Roman"/>
          <w:bCs/>
          <w:i/>
          <w:iCs/>
          <w:sz w:val="28"/>
          <w:szCs w:val="28"/>
          <w:lang w:eastAsia="ru-RU" w:bidi="ru-RU"/>
        </w:rPr>
        <w:t>зерновые культуры (яровые)</w:t>
      </w:r>
      <w:r w:rsidRPr="00D43A0D">
        <w:rPr>
          <w:rFonts w:ascii="Times New Roman" w:hAnsi="Times New Roman" w:cs="Times New Roman"/>
          <w:b/>
          <w:bCs/>
          <w:iCs/>
          <w:sz w:val="28"/>
          <w:szCs w:val="28"/>
          <w:lang w:eastAsia="ru-RU" w:bidi="ru-RU"/>
        </w:rPr>
        <w:t xml:space="preserve"> - </w:t>
      </w:r>
      <w:r w:rsidRPr="00D43A0D">
        <w:rPr>
          <w:rFonts w:ascii="Times New Roman" w:hAnsi="Times New Roman" w:cs="Times New Roman"/>
          <w:bCs/>
          <w:iCs/>
          <w:sz w:val="28"/>
          <w:szCs w:val="28"/>
          <w:lang w:eastAsia="ru-RU" w:bidi="ru-RU"/>
        </w:rPr>
        <w:t>основное внесение из расчета в пере</w:t>
      </w:r>
      <w:r w:rsidRPr="00D43A0D">
        <w:rPr>
          <w:rFonts w:ascii="Times New Roman" w:hAnsi="Times New Roman" w:cs="Times New Roman"/>
          <w:bCs/>
          <w:iCs/>
          <w:sz w:val="28"/>
          <w:szCs w:val="28"/>
          <w:lang w:eastAsia="ru-RU" w:bidi="ru-RU"/>
        </w:rPr>
        <w:softHyphen/>
        <w:t>счете на азот (</w:t>
      </w:r>
      <w:r w:rsidRPr="00D43A0D">
        <w:rPr>
          <w:rFonts w:ascii="Times New Roman" w:hAnsi="Times New Roman" w:cs="Times New Roman"/>
          <w:bCs/>
          <w:iCs/>
          <w:sz w:val="28"/>
          <w:szCs w:val="28"/>
          <w:lang w:val="en-US" w:eastAsia="ru-RU" w:bidi="ru-RU"/>
        </w:rPr>
        <w:t>N</w:t>
      </w:r>
      <w:r w:rsidRPr="00D43A0D">
        <w:rPr>
          <w:rFonts w:ascii="Times New Roman" w:hAnsi="Times New Roman" w:cs="Times New Roman"/>
          <w:bCs/>
          <w:iCs/>
          <w:sz w:val="28"/>
          <w:szCs w:val="28"/>
          <w:lang w:eastAsia="ru-RU" w:bidi="ru-RU"/>
        </w:rPr>
        <w:t>) - 120-180 кг/га;</w:t>
      </w:r>
    </w:p>
    <w:p w14:paraId="714E8341" w14:textId="3EFDF9EF" w:rsidR="00D43A0D" w:rsidRDefault="00D43A0D" w:rsidP="00D43A0D">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D43A0D">
        <w:rPr>
          <w:rFonts w:ascii="Times New Roman" w:hAnsi="Times New Roman" w:cs="Times New Roman"/>
          <w:bCs/>
          <w:i/>
          <w:iCs/>
          <w:sz w:val="28"/>
          <w:szCs w:val="28"/>
          <w:lang w:eastAsia="ru-RU" w:bidi="ru-RU"/>
        </w:rPr>
        <w:t xml:space="preserve">зернобобовые культуры </w:t>
      </w:r>
      <w:r w:rsidR="006837A8">
        <w:rPr>
          <w:rFonts w:ascii="Times New Roman" w:hAnsi="Times New Roman" w:cs="Times New Roman"/>
          <w:b/>
          <w:bCs/>
          <w:i/>
          <w:iCs/>
          <w:sz w:val="28"/>
          <w:szCs w:val="28"/>
          <w:lang w:eastAsia="ru-RU" w:bidi="ru-RU"/>
        </w:rPr>
        <w:t xml:space="preserve">- </w:t>
      </w:r>
      <w:r w:rsidRPr="00D43A0D">
        <w:rPr>
          <w:rFonts w:ascii="Times New Roman" w:hAnsi="Times New Roman" w:cs="Times New Roman"/>
          <w:bCs/>
          <w:iCs/>
          <w:sz w:val="28"/>
          <w:szCs w:val="28"/>
          <w:lang w:eastAsia="ru-RU" w:bidi="ru-RU"/>
        </w:rPr>
        <w:t>основное внесение из расчета в пересчете на азот (</w:t>
      </w:r>
      <w:r w:rsidRPr="00D43A0D">
        <w:rPr>
          <w:rFonts w:ascii="Times New Roman" w:hAnsi="Times New Roman" w:cs="Times New Roman"/>
          <w:bCs/>
          <w:iCs/>
          <w:sz w:val="28"/>
          <w:szCs w:val="28"/>
          <w:lang w:val="en-US" w:eastAsia="ru-RU" w:bidi="ru-RU"/>
        </w:rPr>
        <w:t>N</w:t>
      </w:r>
      <w:r w:rsidRPr="00D43A0D">
        <w:rPr>
          <w:rFonts w:ascii="Times New Roman" w:hAnsi="Times New Roman" w:cs="Times New Roman"/>
          <w:bCs/>
          <w:iCs/>
          <w:sz w:val="28"/>
          <w:szCs w:val="28"/>
          <w:lang w:eastAsia="ru-RU" w:bidi="ru-RU"/>
        </w:rPr>
        <w:t>) - 120-130 кг/га;</w:t>
      </w:r>
    </w:p>
    <w:p w14:paraId="6EC5AFF5" w14:textId="4615762E" w:rsidR="00D43A0D" w:rsidRDefault="00D43A0D" w:rsidP="00D43A0D">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D43A0D">
        <w:rPr>
          <w:rFonts w:ascii="Times New Roman" w:hAnsi="Times New Roman" w:cs="Times New Roman"/>
          <w:bCs/>
          <w:i/>
          <w:iCs/>
          <w:sz w:val="28"/>
          <w:szCs w:val="28"/>
          <w:lang w:eastAsia="ru-RU" w:bidi="ru-RU"/>
        </w:rPr>
        <w:t xml:space="preserve">картофель </w:t>
      </w:r>
      <w:r w:rsidR="006837A8">
        <w:rPr>
          <w:rFonts w:ascii="Times New Roman" w:hAnsi="Times New Roman" w:cs="Times New Roman"/>
          <w:b/>
          <w:bCs/>
          <w:i/>
          <w:iCs/>
          <w:sz w:val="28"/>
          <w:szCs w:val="28"/>
          <w:lang w:eastAsia="ru-RU" w:bidi="ru-RU"/>
        </w:rPr>
        <w:t>-</w:t>
      </w:r>
      <w:r w:rsidRPr="00D43A0D">
        <w:rPr>
          <w:rFonts w:ascii="Times New Roman" w:hAnsi="Times New Roman" w:cs="Times New Roman"/>
          <w:bCs/>
          <w:iCs/>
          <w:sz w:val="28"/>
          <w:szCs w:val="28"/>
          <w:lang w:eastAsia="ru-RU" w:bidi="ru-RU"/>
        </w:rPr>
        <w:t xml:space="preserve"> основное внесение из расчета в пересчете на азот (</w:t>
      </w:r>
      <w:r w:rsidRPr="00D43A0D">
        <w:rPr>
          <w:rFonts w:ascii="Times New Roman" w:hAnsi="Times New Roman" w:cs="Times New Roman"/>
          <w:bCs/>
          <w:iCs/>
          <w:sz w:val="28"/>
          <w:szCs w:val="28"/>
          <w:lang w:val="en-US" w:eastAsia="ru-RU" w:bidi="ru-RU"/>
        </w:rPr>
        <w:t>N</w:t>
      </w:r>
      <w:r w:rsidRPr="00D43A0D">
        <w:rPr>
          <w:rFonts w:ascii="Times New Roman" w:hAnsi="Times New Roman" w:cs="Times New Roman"/>
          <w:bCs/>
          <w:iCs/>
          <w:sz w:val="28"/>
          <w:szCs w:val="28"/>
          <w:lang w:eastAsia="ru-RU" w:bidi="ru-RU"/>
        </w:rPr>
        <w:t xml:space="preserve">) </w:t>
      </w:r>
      <w:r w:rsidR="006837A8">
        <w:rPr>
          <w:rFonts w:ascii="Times New Roman" w:hAnsi="Times New Roman" w:cs="Times New Roman"/>
          <w:bCs/>
          <w:iCs/>
          <w:sz w:val="28"/>
          <w:szCs w:val="28"/>
          <w:lang w:eastAsia="ru-RU" w:bidi="ru-RU"/>
        </w:rPr>
        <w:t>-</w:t>
      </w:r>
      <w:r w:rsidRPr="00D43A0D">
        <w:rPr>
          <w:rFonts w:ascii="Times New Roman" w:hAnsi="Times New Roman" w:cs="Times New Roman"/>
          <w:bCs/>
          <w:iCs/>
          <w:sz w:val="28"/>
          <w:szCs w:val="28"/>
          <w:lang w:eastAsia="ru-RU" w:bidi="ru-RU"/>
        </w:rPr>
        <w:t xml:space="preserve"> 120</w:t>
      </w:r>
      <w:r w:rsidR="006837A8">
        <w:rPr>
          <w:rFonts w:ascii="Times New Roman" w:hAnsi="Times New Roman" w:cs="Times New Roman"/>
          <w:bCs/>
          <w:iCs/>
          <w:sz w:val="28"/>
          <w:szCs w:val="28"/>
          <w:lang w:eastAsia="ru-RU" w:bidi="ru-RU"/>
        </w:rPr>
        <w:t>-</w:t>
      </w:r>
      <w:r w:rsidRPr="00D43A0D">
        <w:rPr>
          <w:rFonts w:ascii="Times New Roman" w:hAnsi="Times New Roman" w:cs="Times New Roman"/>
          <w:bCs/>
          <w:iCs/>
          <w:sz w:val="28"/>
          <w:szCs w:val="28"/>
          <w:lang w:eastAsia="ru-RU" w:bidi="ru-RU"/>
        </w:rPr>
        <w:t>200 кг/га;</w:t>
      </w:r>
    </w:p>
    <w:p w14:paraId="4139CB4E" w14:textId="77777777" w:rsidR="00D43A0D" w:rsidRDefault="00D43A0D" w:rsidP="00D43A0D">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lastRenderedPageBreak/>
        <w:t xml:space="preserve">- </w:t>
      </w:r>
      <w:r w:rsidRPr="00D43A0D">
        <w:rPr>
          <w:rFonts w:ascii="Times New Roman" w:hAnsi="Times New Roman" w:cs="Times New Roman"/>
          <w:bCs/>
          <w:i/>
          <w:iCs/>
          <w:sz w:val="28"/>
          <w:szCs w:val="28"/>
          <w:lang w:eastAsia="ru-RU" w:bidi="ru-RU"/>
        </w:rPr>
        <w:t>свекла сахарная</w:t>
      </w:r>
      <w:r w:rsidRPr="00D43A0D">
        <w:rPr>
          <w:rFonts w:ascii="Times New Roman" w:hAnsi="Times New Roman" w:cs="Times New Roman"/>
          <w:b/>
          <w:bCs/>
          <w:iCs/>
          <w:sz w:val="28"/>
          <w:szCs w:val="28"/>
          <w:lang w:eastAsia="ru-RU" w:bidi="ru-RU"/>
        </w:rPr>
        <w:t xml:space="preserve"> - </w:t>
      </w:r>
      <w:r w:rsidRPr="00D43A0D">
        <w:rPr>
          <w:rFonts w:ascii="Times New Roman" w:hAnsi="Times New Roman" w:cs="Times New Roman"/>
          <w:bCs/>
          <w:iCs/>
          <w:sz w:val="28"/>
          <w:szCs w:val="28"/>
          <w:lang w:eastAsia="ru-RU" w:bidi="ru-RU"/>
        </w:rPr>
        <w:t>основное внесение из расчета в пересчете на азот (</w:t>
      </w:r>
      <w:r w:rsidRPr="00D43A0D">
        <w:rPr>
          <w:rFonts w:ascii="Times New Roman" w:hAnsi="Times New Roman" w:cs="Times New Roman"/>
          <w:bCs/>
          <w:iCs/>
          <w:sz w:val="28"/>
          <w:szCs w:val="28"/>
          <w:lang w:val="en-US" w:eastAsia="ru-RU" w:bidi="ru-RU"/>
        </w:rPr>
        <w:t>N</w:t>
      </w:r>
      <w:r w:rsidRPr="00D43A0D">
        <w:rPr>
          <w:rFonts w:ascii="Times New Roman" w:hAnsi="Times New Roman" w:cs="Times New Roman"/>
          <w:bCs/>
          <w:iCs/>
          <w:sz w:val="28"/>
          <w:szCs w:val="28"/>
          <w:lang w:eastAsia="ru-RU" w:bidi="ru-RU"/>
        </w:rPr>
        <w:t>) - 200-300 кг/га;</w:t>
      </w:r>
    </w:p>
    <w:p w14:paraId="7FF24564" w14:textId="77777777" w:rsidR="00D43A0D" w:rsidRDefault="00D43A0D" w:rsidP="00D43A0D">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D43A0D">
        <w:rPr>
          <w:rFonts w:ascii="Times New Roman" w:hAnsi="Times New Roman" w:cs="Times New Roman"/>
          <w:bCs/>
          <w:i/>
          <w:iCs/>
          <w:sz w:val="28"/>
          <w:szCs w:val="28"/>
          <w:lang w:eastAsia="ru-RU" w:bidi="ru-RU"/>
        </w:rPr>
        <w:t>свекла сахарная (на корм скоту)</w:t>
      </w:r>
      <w:r w:rsidRPr="00D43A0D">
        <w:rPr>
          <w:rFonts w:ascii="Times New Roman" w:hAnsi="Times New Roman" w:cs="Times New Roman"/>
          <w:b/>
          <w:bCs/>
          <w:iCs/>
          <w:sz w:val="28"/>
          <w:szCs w:val="28"/>
          <w:lang w:eastAsia="ru-RU" w:bidi="ru-RU"/>
        </w:rPr>
        <w:t xml:space="preserve"> - </w:t>
      </w:r>
      <w:r w:rsidRPr="00D43A0D">
        <w:rPr>
          <w:rFonts w:ascii="Times New Roman" w:hAnsi="Times New Roman" w:cs="Times New Roman"/>
          <w:bCs/>
          <w:iCs/>
          <w:sz w:val="28"/>
          <w:szCs w:val="28"/>
          <w:lang w:eastAsia="ru-RU" w:bidi="ru-RU"/>
        </w:rPr>
        <w:t>основное внесение из расчета в пересчете на азот (</w:t>
      </w:r>
      <w:r w:rsidRPr="00D43A0D">
        <w:rPr>
          <w:rFonts w:ascii="Times New Roman" w:hAnsi="Times New Roman" w:cs="Times New Roman"/>
          <w:bCs/>
          <w:iCs/>
          <w:sz w:val="28"/>
          <w:szCs w:val="28"/>
          <w:lang w:val="en-US" w:eastAsia="ru-RU" w:bidi="ru-RU"/>
        </w:rPr>
        <w:t>N</w:t>
      </w:r>
      <w:r w:rsidRPr="00D43A0D">
        <w:rPr>
          <w:rFonts w:ascii="Times New Roman" w:hAnsi="Times New Roman" w:cs="Times New Roman"/>
          <w:bCs/>
          <w:iCs/>
          <w:sz w:val="28"/>
          <w:szCs w:val="28"/>
          <w:lang w:eastAsia="ru-RU" w:bidi="ru-RU"/>
        </w:rPr>
        <w:t>) - 200-400 кг/га;</w:t>
      </w:r>
    </w:p>
    <w:p w14:paraId="3863BFFD" w14:textId="77777777" w:rsidR="00D43A0D" w:rsidRDefault="00D43A0D" w:rsidP="00D43A0D">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D43A0D">
        <w:rPr>
          <w:rFonts w:ascii="Times New Roman" w:hAnsi="Times New Roman" w:cs="Times New Roman"/>
          <w:bCs/>
          <w:i/>
          <w:iCs/>
          <w:sz w:val="28"/>
          <w:szCs w:val="28"/>
          <w:lang w:eastAsia="ru-RU" w:bidi="ru-RU"/>
        </w:rPr>
        <w:t>кукуруза (на зеленый корм и на силос)</w:t>
      </w:r>
      <w:r w:rsidRPr="00D43A0D">
        <w:rPr>
          <w:rFonts w:ascii="Times New Roman" w:hAnsi="Times New Roman" w:cs="Times New Roman"/>
          <w:b/>
          <w:bCs/>
          <w:iCs/>
          <w:sz w:val="28"/>
          <w:szCs w:val="28"/>
          <w:lang w:eastAsia="ru-RU" w:bidi="ru-RU"/>
        </w:rPr>
        <w:t xml:space="preserve"> - </w:t>
      </w:r>
      <w:r w:rsidRPr="00D43A0D">
        <w:rPr>
          <w:rFonts w:ascii="Times New Roman" w:hAnsi="Times New Roman" w:cs="Times New Roman"/>
          <w:bCs/>
          <w:iCs/>
          <w:sz w:val="28"/>
          <w:szCs w:val="28"/>
          <w:lang w:eastAsia="ru-RU" w:bidi="ru-RU"/>
        </w:rPr>
        <w:t>основное внесение из расчета в пересчете на азот (</w:t>
      </w:r>
      <w:r w:rsidRPr="00D43A0D">
        <w:rPr>
          <w:rFonts w:ascii="Times New Roman" w:hAnsi="Times New Roman" w:cs="Times New Roman"/>
          <w:bCs/>
          <w:iCs/>
          <w:sz w:val="28"/>
          <w:szCs w:val="28"/>
          <w:lang w:val="en-US" w:eastAsia="ru-RU" w:bidi="ru-RU"/>
        </w:rPr>
        <w:t>N</w:t>
      </w:r>
      <w:r w:rsidRPr="00D43A0D">
        <w:rPr>
          <w:rFonts w:ascii="Times New Roman" w:hAnsi="Times New Roman" w:cs="Times New Roman"/>
          <w:bCs/>
          <w:iCs/>
          <w:sz w:val="28"/>
          <w:szCs w:val="28"/>
          <w:lang w:eastAsia="ru-RU" w:bidi="ru-RU"/>
        </w:rPr>
        <w:t>) - 240-400 кг/га;</w:t>
      </w:r>
    </w:p>
    <w:p w14:paraId="447266C9" w14:textId="77777777" w:rsidR="00D43A0D" w:rsidRDefault="00D43A0D" w:rsidP="00D43A0D">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D43A0D">
        <w:rPr>
          <w:rFonts w:ascii="Times New Roman" w:hAnsi="Times New Roman" w:cs="Times New Roman"/>
          <w:bCs/>
          <w:iCs/>
          <w:sz w:val="28"/>
          <w:szCs w:val="28"/>
          <w:lang w:eastAsia="ru-RU" w:bidi="ru-RU"/>
        </w:rPr>
        <w:t>к</w:t>
      </w:r>
      <w:r w:rsidRPr="00D43A0D">
        <w:rPr>
          <w:rFonts w:ascii="Times New Roman" w:hAnsi="Times New Roman" w:cs="Times New Roman"/>
          <w:bCs/>
          <w:i/>
          <w:iCs/>
          <w:sz w:val="28"/>
          <w:szCs w:val="28"/>
          <w:lang w:eastAsia="ru-RU" w:bidi="ru-RU"/>
        </w:rPr>
        <w:t>укуруза (на зерно) -</w:t>
      </w:r>
      <w:r w:rsidRPr="00D43A0D">
        <w:rPr>
          <w:rFonts w:ascii="Times New Roman" w:hAnsi="Times New Roman" w:cs="Times New Roman"/>
          <w:bCs/>
          <w:iCs/>
          <w:sz w:val="28"/>
          <w:szCs w:val="28"/>
          <w:lang w:eastAsia="ru-RU" w:bidi="ru-RU"/>
        </w:rPr>
        <w:t xml:space="preserve"> основное внесение из расчета в пересчете на азот (</w:t>
      </w:r>
      <w:r w:rsidRPr="00D43A0D">
        <w:rPr>
          <w:rFonts w:ascii="Times New Roman" w:hAnsi="Times New Roman" w:cs="Times New Roman"/>
          <w:bCs/>
          <w:iCs/>
          <w:sz w:val="28"/>
          <w:szCs w:val="28"/>
          <w:lang w:val="en-US" w:eastAsia="ru-RU" w:bidi="ru-RU"/>
        </w:rPr>
        <w:t>N</w:t>
      </w:r>
      <w:r w:rsidRPr="00D43A0D">
        <w:rPr>
          <w:rFonts w:ascii="Times New Roman" w:hAnsi="Times New Roman" w:cs="Times New Roman"/>
          <w:bCs/>
          <w:iCs/>
          <w:sz w:val="28"/>
          <w:szCs w:val="28"/>
          <w:lang w:eastAsia="ru-RU" w:bidi="ru-RU"/>
        </w:rPr>
        <w:t>) - 180-220 кг/га;</w:t>
      </w:r>
    </w:p>
    <w:p w14:paraId="2411E2B5" w14:textId="77777777" w:rsidR="00D43A0D" w:rsidRDefault="00D43A0D" w:rsidP="00D43A0D">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D43A0D">
        <w:rPr>
          <w:rFonts w:ascii="Times New Roman" w:hAnsi="Times New Roman" w:cs="Times New Roman"/>
          <w:bCs/>
          <w:i/>
          <w:iCs/>
          <w:sz w:val="28"/>
          <w:szCs w:val="28"/>
          <w:lang w:eastAsia="ru-RU" w:bidi="ru-RU"/>
        </w:rPr>
        <w:t>озимые промежуточные культуры (рожь озимая, вика озимая, рапс озимый, сурепица озимая, пшеница озимая) -</w:t>
      </w:r>
      <w:r w:rsidRPr="00D43A0D">
        <w:rPr>
          <w:rFonts w:ascii="Times New Roman" w:hAnsi="Times New Roman" w:cs="Times New Roman"/>
          <w:bCs/>
          <w:iCs/>
          <w:sz w:val="28"/>
          <w:szCs w:val="28"/>
          <w:lang w:eastAsia="ru-RU" w:bidi="ru-RU"/>
        </w:rPr>
        <w:t xml:space="preserve"> основное внесение из расчета в пересчете на азот (</w:t>
      </w:r>
      <w:r w:rsidRPr="00D43A0D">
        <w:rPr>
          <w:rFonts w:ascii="Times New Roman" w:hAnsi="Times New Roman" w:cs="Times New Roman"/>
          <w:bCs/>
          <w:iCs/>
          <w:sz w:val="28"/>
          <w:szCs w:val="28"/>
          <w:lang w:val="en-US" w:eastAsia="ru-RU" w:bidi="ru-RU"/>
        </w:rPr>
        <w:t>N</w:t>
      </w:r>
      <w:r w:rsidRPr="00D43A0D">
        <w:rPr>
          <w:rFonts w:ascii="Times New Roman" w:hAnsi="Times New Roman" w:cs="Times New Roman"/>
          <w:bCs/>
          <w:iCs/>
          <w:sz w:val="28"/>
          <w:szCs w:val="28"/>
          <w:lang w:eastAsia="ru-RU" w:bidi="ru-RU"/>
        </w:rPr>
        <w:t>) - 140-180 кг/га;</w:t>
      </w:r>
    </w:p>
    <w:p w14:paraId="65F9B99B" w14:textId="77777777" w:rsidR="00D43A0D" w:rsidRDefault="00D43A0D" w:rsidP="00D43A0D">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D43A0D">
        <w:rPr>
          <w:rFonts w:ascii="Times New Roman" w:hAnsi="Times New Roman" w:cs="Times New Roman"/>
          <w:bCs/>
          <w:i/>
          <w:iCs/>
          <w:sz w:val="28"/>
          <w:szCs w:val="28"/>
          <w:lang w:eastAsia="ru-RU" w:bidi="ru-RU"/>
        </w:rPr>
        <w:t>многолетние злаковые и злаково-бобовые травы (на сено и на зеленый корм)</w:t>
      </w:r>
      <w:r w:rsidRPr="00D43A0D">
        <w:rPr>
          <w:rFonts w:ascii="Times New Roman" w:hAnsi="Times New Roman" w:cs="Times New Roman"/>
          <w:b/>
          <w:bCs/>
          <w:iCs/>
          <w:sz w:val="28"/>
          <w:szCs w:val="28"/>
          <w:lang w:eastAsia="ru-RU" w:bidi="ru-RU"/>
        </w:rPr>
        <w:t xml:space="preserve"> - </w:t>
      </w:r>
      <w:r w:rsidRPr="00D43A0D">
        <w:rPr>
          <w:rFonts w:ascii="Times New Roman" w:hAnsi="Times New Roman" w:cs="Times New Roman"/>
          <w:bCs/>
          <w:iCs/>
          <w:sz w:val="28"/>
          <w:szCs w:val="28"/>
          <w:lang w:eastAsia="ru-RU" w:bidi="ru-RU"/>
        </w:rPr>
        <w:t>основное внесение, в подкормку рано весной и после скашивания или стравливания (2-4 раза в течение вегетационного периода) из расчета - в пересчете на азот (</w:t>
      </w:r>
      <w:r w:rsidRPr="00D43A0D">
        <w:rPr>
          <w:rFonts w:ascii="Times New Roman" w:hAnsi="Times New Roman" w:cs="Times New Roman"/>
          <w:bCs/>
          <w:iCs/>
          <w:sz w:val="28"/>
          <w:szCs w:val="28"/>
          <w:lang w:val="en-US" w:eastAsia="ru-RU" w:bidi="ru-RU"/>
        </w:rPr>
        <w:t>N</w:t>
      </w:r>
      <w:r w:rsidRPr="00D43A0D">
        <w:rPr>
          <w:rFonts w:ascii="Times New Roman" w:hAnsi="Times New Roman" w:cs="Times New Roman"/>
          <w:bCs/>
          <w:iCs/>
          <w:sz w:val="28"/>
          <w:szCs w:val="28"/>
          <w:lang w:eastAsia="ru-RU" w:bidi="ru-RU"/>
        </w:rPr>
        <w:t>) - 240-320 кг/га в год;</w:t>
      </w:r>
    </w:p>
    <w:p w14:paraId="26E62857" w14:textId="77777777" w:rsidR="00D43A0D" w:rsidRDefault="00D43A0D" w:rsidP="00D43A0D">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D43A0D">
        <w:rPr>
          <w:rFonts w:ascii="Times New Roman" w:hAnsi="Times New Roman" w:cs="Times New Roman"/>
          <w:bCs/>
          <w:i/>
          <w:iCs/>
          <w:sz w:val="28"/>
          <w:szCs w:val="28"/>
          <w:lang w:eastAsia="ru-RU" w:bidi="ru-RU"/>
        </w:rPr>
        <w:t>естественные сенокосы и пастбища</w:t>
      </w:r>
      <w:r w:rsidRPr="00D43A0D">
        <w:rPr>
          <w:rFonts w:ascii="Times New Roman" w:hAnsi="Times New Roman" w:cs="Times New Roman"/>
          <w:b/>
          <w:bCs/>
          <w:iCs/>
          <w:sz w:val="28"/>
          <w:szCs w:val="28"/>
          <w:lang w:eastAsia="ru-RU" w:bidi="ru-RU"/>
        </w:rPr>
        <w:t xml:space="preserve"> - </w:t>
      </w:r>
      <w:r w:rsidRPr="00D43A0D">
        <w:rPr>
          <w:rFonts w:ascii="Times New Roman" w:hAnsi="Times New Roman" w:cs="Times New Roman"/>
          <w:bCs/>
          <w:iCs/>
          <w:sz w:val="28"/>
          <w:szCs w:val="28"/>
          <w:lang w:eastAsia="ru-RU" w:bidi="ru-RU"/>
        </w:rPr>
        <w:t>внесение в подкормку рано весной и после скашивания или стравливания (2-4 раза в течение вегетаци</w:t>
      </w:r>
      <w:r w:rsidRPr="00D43A0D">
        <w:rPr>
          <w:rFonts w:ascii="Times New Roman" w:hAnsi="Times New Roman" w:cs="Times New Roman"/>
          <w:bCs/>
          <w:iCs/>
          <w:sz w:val="28"/>
          <w:szCs w:val="28"/>
          <w:lang w:eastAsia="ru-RU" w:bidi="ru-RU"/>
        </w:rPr>
        <w:softHyphen/>
        <w:t>онного периода) из расчета в пересчете на азот (</w:t>
      </w:r>
      <w:r w:rsidRPr="00D43A0D">
        <w:rPr>
          <w:rFonts w:ascii="Times New Roman" w:hAnsi="Times New Roman" w:cs="Times New Roman"/>
          <w:bCs/>
          <w:iCs/>
          <w:sz w:val="28"/>
          <w:szCs w:val="28"/>
          <w:lang w:val="en-US" w:eastAsia="ru-RU" w:bidi="ru-RU"/>
        </w:rPr>
        <w:t>N</w:t>
      </w:r>
      <w:r w:rsidRPr="00D43A0D">
        <w:rPr>
          <w:rFonts w:ascii="Times New Roman" w:hAnsi="Times New Roman" w:cs="Times New Roman"/>
          <w:bCs/>
          <w:iCs/>
          <w:sz w:val="28"/>
          <w:szCs w:val="28"/>
          <w:lang w:eastAsia="ru-RU" w:bidi="ru-RU"/>
        </w:rPr>
        <w:t>) - 240-400 кг/га в год;</w:t>
      </w:r>
    </w:p>
    <w:p w14:paraId="77CFBAA7" w14:textId="77777777" w:rsidR="00D43A0D" w:rsidRDefault="00D43A0D" w:rsidP="00D43A0D">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D43A0D">
        <w:rPr>
          <w:rFonts w:ascii="Times New Roman" w:hAnsi="Times New Roman" w:cs="Times New Roman"/>
          <w:bCs/>
          <w:i/>
          <w:iCs/>
          <w:sz w:val="28"/>
          <w:szCs w:val="28"/>
          <w:lang w:eastAsia="ru-RU" w:bidi="ru-RU"/>
        </w:rPr>
        <w:t>однолетние травы</w:t>
      </w:r>
      <w:r w:rsidRPr="00D43A0D">
        <w:rPr>
          <w:rFonts w:ascii="Times New Roman" w:hAnsi="Times New Roman" w:cs="Times New Roman"/>
          <w:b/>
          <w:bCs/>
          <w:iCs/>
          <w:sz w:val="28"/>
          <w:szCs w:val="28"/>
          <w:lang w:eastAsia="ru-RU" w:bidi="ru-RU"/>
        </w:rPr>
        <w:t xml:space="preserve"> - </w:t>
      </w:r>
      <w:r w:rsidRPr="00D43A0D">
        <w:rPr>
          <w:rFonts w:ascii="Times New Roman" w:hAnsi="Times New Roman" w:cs="Times New Roman"/>
          <w:bCs/>
          <w:iCs/>
          <w:sz w:val="28"/>
          <w:szCs w:val="28"/>
          <w:lang w:eastAsia="ru-RU" w:bidi="ru-RU"/>
        </w:rPr>
        <w:t>основное внесение из расчета в пересчете на азот (</w:t>
      </w:r>
      <w:r w:rsidRPr="00D43A0D">
        <w:rPr>
          <w:rFonts w:ascii="Times New Roman" w:hAnsi="Times New Roman" w:cs="Times New Roman"/>
          <w:bCs/>
          <w:iCs/>
          <w:sz w:val="28"/>
          <w:szCs w:val="28"/>
          <w:lang w:val="en-US" w:eastAsia="ru-RU" w:bidi="ru-RU"/>
        </w:rPr>
        <w:t>N</w:t>
      </w:r>
      <w:r w:rsidRPr="00D43A0D">
        <w:rPr>
          <w:rFonts w:ascii="Times New Roman" w:hAnsi="Times New Roman" w:cs="Times New Roman"/>
          <w:bCs/>
          <w:iCs/>
          <w:sz w:val="28"/>
          <w:szCs w:val="28"/>
          <w:lang w:eastAsia="ru-RU" w:bidi="ru-RU"/>
        </w:rPr>
        <w:t>) - 120-130 кг/га;</w:t>
      </w:r>
    </w:p>
    <w:p w14:paraId="5E3DBC67" w14:textId="77777777" w:rsidR="00D43A0D" w:rsidRDefault="00D43A0D" w:rsidP="00D43A0D">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D43A0D">
        <w:rPr>
          <w:rFonts w:ascii="Times New Roman" w:hAnsi="Times New Roman" w:cs="Times New Roman"/>
          <w:bCs/>
          <w:i/>
          <w:iCs/>
          <w:sz w:val="28"/>
          <w:szCs w:val="28"/>
          <w:lang w:eastAsia="ru-RU" w:bidi="ru-RU"/>
        </w:rPr>
        <w:t>овощные культуры</w:t>
      </w:r>
      <w:r w:rsidRPr="00D43A0D">
        <w:rPr>
          <w:rFonts w:ascii="Times New Roman" w:hAnsi="Times New Roman" w:cs="Times New Roman"/>
          <w:b/>
          <w:bCs/>
          <w:iCs/>
          <w:sz w:val="28"/>
          <w:szCs w:val="28"/>
          <w:lang w:eastAsia="ru-RU" w:bidi="ru-RU"/>
        </w:rPr>
        <w:t xml:space="preserve"> - </w:t>
      </w:r>
      <w:r w:rsidRPr="00D43A0D">
        <w:rPr>
          <w:rFonts w:ascii="Times New Roman" w:hAnsi="Times New Roman" w:cs="Times New Roman"/>
          <w:bCs/>
          <w:iCs/>
          <w:sz w:val="28"/>
          <w:szCs w:val="28"/>
          <w:lang w:eastAsia="ru-RU" w:bidi="ru-RU"/>
        </w:rPr>
        <w:t>основное внесение из расчета в пересчете на азот (</w:t>
      </w:r>
      <w:r w:rsidRPr="00D43A0D">
        <w:rPr>
          <w:rFonts w:ascii="Times New Roman" w:hAnsi="Times New Roman" w:cs="Times New Roman"/>
          <w:bCs/>
          <w:iCs/>
          <w:sz w:val="28"/>
          <w:szCs w:val="28"/>
          <w:lang w:val="en-US" w:eastAsia="ru-RU" w:bidi="ru-RU"/>
        </w:rPr>
        <w:t>N</w:t>
      </w:r>
      <w:r w:rsidRPr="00D43A0D">
        <w:rPr>
          <w:rFonts w:ascii="Times New Roman" w:hAnsi="Times New Roman" w:cs="Times New Roman"/>
          <w:bCs/>
          <w:iCs/>
          <w:sz w:val="28"/>
          <w:szCs w:val="28"/>
          <w:lang w:eastAsia="ru-RU" w:bidi="ru-RU"/>
        </w:rPr>
        <w:t>) - 60-240 кг/га;</w:t>
      </w:r>
    </w:p>
    <w:p w14:paraId="70A6949F" w14:textId="77777777" w:rsidR="00D43A0D" w:rsidRDefault="00D43A0D" w:rsidP="00D43A0D">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D43A0D">
        <w:rPr>
          <w:rFonts w:ascii="Times New Roman" w:hAnsi="Times New Roman" w:cs="Times New Roman"/>
          <w:bCs/>
          <w:i/>
          <w:iCs/>
          <w:sz w:val="28"/>
          <w:szCs w:val="28"/>
          <w:lang w:eastAsia="ru-RU" w:bidi="ru-RU"/>
        </w:rPr>
        <w:t>цветочные и декоративные культуры</w:t>
      </w:r>
      <w:r w:rsidRPr="00D43A0D">
        <w:rPr>
          <w:rFonts w:ascii="Times New Roman" w:hAnsi="Times New Roman" w:cs="Times New Roman"/>
          <w:b/>
          <w:bCs/>
          <w:iCs/>
          <w:sz w:val="28"/>
          <w:szCs w:val="28"/>
          <w:lang w:eastAsia="ru-RU" w:bidi="ru-RU"/>
        </w:rPr>
        <w:t xml:space="preserve">- </w:t>
      </w:r>
      <w:r w:rsidRPr="00D43A0D">
        <w:rPr>
          <w:rFonts w:ascii="Times New Roman" w:hAnsi="Times New Roman" w:cs="Times New Roman"/>
          <w:bCs/>
          <w:iCs/>
          <w:sz w:val="28"/>
          <w:szCs w:val="28"/>
          <w:lang w:eastAsia="ru-RU" w:bidi="ru-RU"/>
        </w:rPr>
        <w:t>основное внесение из расчета в пересчете на азот (</w:t>
      </w:r>
      <w:r w:rsidRPr="00D43A0D">
        <w:rPr>
          <w:rFonts w:ascii="Times New Roman" w:hAnsi="Times New Roman" w:cs="Times New Roman"/>
          <w:bCs/>
          <w:iCs/>
          <w:sz w:val="28"/>
          <w:szCs w:val="28"/>
          <w:lang w:val="en-US" w:eastAsia="ru-RU" w:bidi="ru-RU"/>
        </w:rPr>
        <w:t>N</w:t>
      </w:r>
      <w:r w:rsidRPr="00D43A0D">
        <w:rPr>
          <w:rFonts w:ascii="Times New Roman" w:hAnsi="Times New Roman" w:cs="Times New Roman"/>
          <w:bCs/>
          <w:iCs/>
          <w:sz w:val="28"/>
          <w:szCs w:val="28"/>
          <w:lang w:eastAsia="ru-RU" w:bidi="ru-RU"/>
        </w:rPr>
        <w:t>) - 80-140 кг/га;</w:t>
      </w:r>
    </w:p>
    <w:p w14:paraId="13E4BA1E" w14:textId="77777777" w:rsidR="00377287" w:rsidRDefault="00D43A0D" w:rsidP="0037728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D43A0D">
        <w:rPr>
          <w:rFonts w:ascii="Times New Roman" w:hAnsi="Times New Roman" w:cs="Times New Roman"/>
          <w:bCs/>
          <w:i/>
          <w:iCs/>
          <w:sz w:val="28"/>
          <w:szCs w:val="28"/>
          <w:lang w:eastAsia="ru-RU" w:bidi="ru-RU"/>
        </w:rPr>
        <w:t>травы газонные</w:t>
      </w:r>
      <w:r w:rsidRPr="00D43A0D">
        <w:rPr>
          <w:rFonts w:ascii="Times New Roman" w:hAnsi="Times New Roman" w:cs="Times New Roman"/>
          <w:b/>
          <w:bCs/>
          <w:iCs/>
          <w:sz w:val="28"/>
          <w:szCs w:val="28"/>
          <w:lang w:eastAsia="ru-RU" w:bidi="ru-RU"/>
        </w:rPr>
        <w:t xml:space="preserve"> - </w:t>
      </w:r>
      <w:r w:rsidRPr="00D43A0D">
        <w:rPr>
          <w:rFonts w:ascii="Times New Roman" w:hAnsi="Times New Roman" w:cs="Times New Roman"/>
          <w:bCs/>
          <w:iCs/>
          <w:sz w:val="28"/>
          <w:szCs w:val="28"/>
          <w:lang w:eastAsia="ru-RU" w:bidi="ru-RU"/>
        </w:rPr>
        <w:t>основное внесение из расчета в пересчете на азот (</w:t>
      </w:r>
      <w:r w:rsidRPr="00D43A0D">
        <w:rPr>
          <w:rFonts w:ascii="Times New Roman" w:hAnsi="Times New Roman" w:cs="Times New Roman"/>
          <w:bCs/>
          <w:iCs/>
          <w:sz w:val="28"/>
          <w:szCs w:val="28"/>
          <w:lang w:val="en-US" w:eastAsia="ru-RU" w:bidi="ru-RU"/>
        </w:rPr>
        <w:t>N</w:t>
      </w:r>
      <w:r w:rsidRPr="00D43A0D">
        <w:rPr>
          <w:rFonts w:ascii="Times New Roman" w:hAnsi="Times New Roman" w:cs="Times New Roman"/>
          <w:bCs/>
          <w:iCs/>
          <w:sz w:val="28"/>
          <w:szCs w:val="28"/>
          <w:lang w:eastAsia="ru-RU" w:bidi="ru-RU"/>
        </w:rPr>
        <w:t>) - 150-300 кг/га;</w:t>
      </w:r>
    </w:p>
    <w:p w14:paraId="5F061C60" w14:textId="26E3B0B8" w:rsidR="00377287" w:rsidRPr="00377287" w:rsidRDefault="00377287" w:rsidP="0037728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377287">
        <w:rPr>
          <w:rFonts w:ascii="Times New Roman" w:hAnsi="Times New Roman" w:cs="Times New Roman"/>
          <w:bCs/>
          <w:i/>
          <w:iCs/>
          <w:sz w:val="28"/>
          <w:szCs w:val="28"/>
          <w:lang w:eastAsia="ru-RU" w:bidi="ru-RU"/>
        </w:rPr>
        <w:t xml:space="preserve">плодово-ягодные культуры </w:t>
      </w:r>
      <w:r w:rsidR="00E53914">
        <w:rPr>
          <w:rFonts w:ascii="Times New Roman" w:hAnsi="Times New Roman" w:cs="Times New Roman"/>
          <w:b/>
          <w:bCs/>
          <w:i/>
          <w:iCs/>
          <w:sz w:val="28"/>
          <w:szCs w:val="28"/>
          <w:lang w:eastAsia="ru-RU" w:bidi="ru-RU"/>
        </w:rPr>
        <w:t>-</w:t>
      </w:r>
      <w:r w:rsidRPr="00377287">
        <w:rPr>
          <w:rFonts w:ascii="Times New Roman" w:hAnsi="Times New Roman" w:cs="Times New Roman"/>
          <w:bCs/>
          <w:iCs/>
          <w:sz w:val="28"/>
          <w:szCs w:val="28"/>
          <w:lang w:eastAsia="ru-RU" w:bidi="ru-RU"/>
        </w:rPr>
        <w:t xml:space="preserve"> основное внесение из расчета в пересче</w:t>
      </w:r>
      <w:r w:rsidRPr="00377287">
        <w:rPr>
          <w:rFonts w:ascii="Times New Roman" w:hAnsi="Times New Roman" w:cs="Times New Roman"/>
          <w:bCs/>
          <w:iCs/>
          <w:sz w:val="28"/>
          <w:szCs w:val="28"/>
          <w:lang w:eastAsia="ru-RU" w:bidi="ru-RU"/>
        </w:rPr>
        <w:softHyphen/>
        <w:t>те на азот (</w:t>
      </w:r>
      <w:r w:rsidRPr="00377287">
        <w:rPr>
          <w:rFonts w:ascii="Times New Roman" w:hAnsi="Times New Roman" w:cs="Times New Roman"/>
          <w:bCs/>
          <w:iCs/>
          <w:sz w:val="28"/>
          <w:szCs w:val="28"/>
          <w:lang w:val="en-US" w:eastAsia="ru-RU" w:bidi="ru-RU"/>
        </w:rPr>
        <w:t>N</w:t>
      </w:r>
      <w:r w:rsidRPr="00377287">
        <w:rPr>
          <w:rFonts w:ascii="Times New Roman" w:hAnsi="Times New Roman" w:cs="Times New Roman"/>
          <w:bCs/>
          <w:iCs/>
          <w:sz w:val="28"/>
          <w:szCs w:val="28"/>
          <w:lang w:eastAsia="ru-RU" w:bidi="ru-RU"/>
        </w:rPr>
        <w:t>) - 150-200 кг/га.</w:t>
      </w:r>
    </w:p>
    <w:p w14:paraId="087B8138" w14:textId="77777777" w:rsidR="00377287" w:rsidRDefault="00377287" w:rsidP="00377287">
      <w:pPr>
        <w:spacing w:after="0" w:line="360" w:lineRule="auto"/>
        <w:ind w:firstLine="567"/>
        <w:jc w:val="both"/>
        <w:rPr>
          <w:rFonts w:ascii="Times New Roman" w:hAnsi="Times New Roman" w:cs="Times New Roman"/>
          <w:bCs/>
          <w:iCs/>
          <w:sz w:val="28"/>
          <w:szCs w:val="28"/>
          <w:lang w:eastAsia="ru-RU" w:bidi="ru-RU"/>
        </w:rPr>
      </w:pPr>
      <w:r w:rsidRPr="00377287">
        <w:rPr>
          <w:rFonts w:ascii="Times New Roman" w:hAnsi="Times New Roman" w:cs="Times New Roman"/>
          <w:bCs/>
          <w:iCs/>
          <w:sz w:val="28"/>
          <w:szCs w:val="28"/>
          <w:lang w:eastAsia="ru-RU" w:bidi="ru-RU"/>
        </w:rPr>
        <w:t xml:space="preserve">Оптимальные сроки внесения, кратность, нормы, способ и особенности применения удобрения рекомендовано устанавливать в зависимости от вида </w:t>
      </w:r>
      <w:r w:rsidRPr="00377287">
        <w:rPr>
          <w:rFonts w:ascii="Times New Roman" w:hAnsi="Times New Roman" w:cs="Times New Roman"/>
          <w:bCs/>
          <w:iCs/>
          <w:sz w:val="28"/>
          <w:szCs w:val="28"/>
          <w:lang w:eastAsia="ru-RU" w:bidi="ru-RU"/>
        </w:rPr>
        <w:lastRenderedPageBreak/>
        <w:t>культуры, планируемой урожайности, технологии выращивания и используе</w:t>
      </w:r>
      <w:r w:rsidRPr="00377287">
        <w:rPr>
          <w:rFonts w:ascii="Times New Roman" w:hAnsi="Times New Roman" w:cs="Times New Roman"/>
          <w:bCs/>
          <w:iCs/>
          <w:sz w:val="28"/>
          <w:szCs w:val="28"/>
          <w:lang w:eastAsia="ru-RU" w:bidi="ru-RU"/>
        </w:rPr>
        <w:softHyphen/>
        <w:t>мого оборудования с учетом агрохимических показателей почвы.</w:t>
      </w:r>
    </w:p>
    <w:p w14:paraId="17BAE4F6" w14:textId="6C5AEE55" w:rsidR="00377287" w:rsidRPr="00377287" w:rsidRDefault="00377287" w:rsidP="00377287">
      <w:pPr>
        <w:spacing w:after="0" w:line="360" w:lineRule="auto"/>
        <w:ind w:firstLine="567"/>
        <w:jc w:val="both"/>
        <w:rPr>
          <w:rFonts w:ascii="Times New Roman" w:hAnsi="Times New Roman" w:cs="Times New Roman"/>
          <w:b/>
          <w:i/>
          <w:sz w:val="28"/>
          <w:szCs w:val="28"/>
          <w:lang w:eastAsia="ru-RU" w:bidi="ru-RU"/>
        </w:rPr>
      </w:pPr>
      <w:r w:rsidRPr="00377287">
        <w:rPr>
          <w:rFonts w:ascii="Times New Roman" w:hAnsi="Times New Roman" w:cs="Times New Roman"/>
          <w:b/>
          <w:i/>
          <w:sz w:val="28"/>
          <w:szCs w:val="28"/>
          <w:lang w:eastAsia="ru-RU" w:bidi="ru-RU"/>
        </w:rPr>
        <w:t>Для сельскохозяйственного производства: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7"/>
        <w:gridCol w:w="1291"/>
        <w:gridCol w:w="2826"/>
        <w:gridCol w:w="4521"/>
      </w:tblGrid>
      <w:tr w:rsidR="0022084F" w:rsidRPr="00DE471D" w14:paraId="5AC15ABE" w14:textId="77777777" w:rsidTr="000A35A5">
        <w:trPr>
          <w:trHeight w:val="20"/>
          <w:jc w:val="center"/>
        </w:trPr>
        <w:tc>
          <w:tcPr>
            <w:tcW w:w="707" w:type="dxa"/>
          </w:tcPr>
          <w:p w14:paraId="052F005A" w14:textId="77777777" w:rsidR="00377287" w:rsidRPr="00DE471D" w:rsidRDefault="00377287" w:rsidP="000A35A5">
            <w:pPr>
              <w:spacing w:after="0" w:line="240" w:lineRule="auto"/>
              <w:jc w:val="center"/>
              <w:rPr>
                <w:rFonts w:ascii="Times New Roman" w:hAnsi="Times New Roman" w:cs="Times New Roman"/>
                <w:b/>
                <w:bCs/>
                <w:iCs/>
                <w:sz w:val="28"/>
                <w:szCs w:val="28"/>
                <w:lang w:eastAsia="ru-RU" w:bidi="ru-RU"/>
              </w:rPr>
            </w:pPr>
            <w:r w:rsidRPr="00DE471D">
              <w:rPr>
                <w:rFonts w:ascii="Times New Roman" w:hAnsi="Times New Roman" w:cs="Times New Roman"/>
                <w:b/>
                <w:bCs/>
                <w:iCs/>
                <w:sz w:val="28"/>
                <w:szCs w:val="28"/>
                <w:lang w:eastAsia="ru-RU" w:bidi="ru-RU"/>
              </w:rPr>
              <w:t>№ п/п</w:t>
            </w:r>
          </w:p>
        </w:tc>
        <w:tc>
          <w:tcPr>
            <w:tcW w:w="1291" w:type="dxa"/>
          </w:tcPr>
          <w:p w14:paraId="772D26B1" w14:textId="77777777" w:rsidR="00377287" w:rsidRPr="00DE471D" w:rsidRDefault="00377287" w:rsidP="000A35A5">
            <w:pPr>
              <w:spacing w:after="0" w:line="240" w:lineRule="auto"/>
              <w:jc w:val="center"/>
              <w:rPr>
                <w:rFonts w:ascii="Times New Roman" w:hAnsi="Times New Roman" w:cs="Times New Roman"/>
                <w:b/>
                <w:bCs/>
                <w:iCs/>
                <w:sz w:val="28"/>
                <w:szCs w:val="28"/>
                <w:lang w:eastAsia="ru-RU" w:bidi="ru-RU"/>
              </w:rPr>
            </w:pPr>
            <w:r w:rsidRPr="00DE471D">
              <w:rPr>
                <w:rFonts w:ascii="Times New Roman" w:hAnsi="Times New Roman" w:cs="Times New Roman"/>
                <w:b/>
                <w:bCs/>
                <w:iCs/>
                <w:sz w:val="28"/>
                <w:szCs w:val="28"/>
                <w:lang w:eastAsia="ru-RU" w:bidi="ru-RU"/>
              </w:rPr>
              <w:t>Марка</w:t>
            </w:r>
          </w:p>
        </w:tc>
        <w:tc>
          <w:tcPr>
            <w:tcW w:w="2826" w:type="dxa"/>
          </w:tcPr>
          <w:p w14:paraId="1A323A05" w14:textId="77777777" w:rsidR="00377287" w:rsidRPr="00DE471D" w:rsidRDefault="00377287" w:rsidP="000A35A5">
            <w:pPr>
              <w:spacing w:after="0" w:line="240" w:lineRule="auto"/>
              <w:jc w:val="center"/>
              <w:rPr>
                <w:rFonts w:ascii="Times New Roman" w:hAnsi="Times New Roman" w:cs="Times New Roman"/>
                <w:b/>
                <w:bCs/>
                <w:iCs/>
                <w:sz w:val="28"/>
                <w:szCs w:val="28"/>
                <w:lang w:eastAsia="ru-RU" w:bidi="ru-RU"/>
              </w:rPr>
            </w:pPr>
            <w:r w:rsidRPr="00DE471D">
              <w:rPr>
                <w:rFonts w:ascii="Times New Roman" w:hAnsi="Times New Roman" w:cs="Times New Roman"/>
                <w:b/>
                <w:bCs/>
                <w:iCs/>
                <w:sz w:val="28"/>
                <w:szCs w:val="28"/>
                <w:lang w:eastAsia="ru-RU" w:bidi="ru-RU"/>
              </w:rPr>
              <w:t>Доза применения</w:t>
            </w:r>
          </w:p>
        </w:tc>
        <w:tc>
          <w:tcPr>
            <w:tcW w:w="4521" w:type="dxa"/>
          </w:tcPr>
          <w:p w14:paraId="13E8884B" w14:textId="77777777" w:rsidR="00377287" w:rsidRPr="00DE471D" w:rsidRDefault="00377287" w:rsidP="000A35A5">
            <w:pPr>
              <w:spacing w:after="0" w:line="240" w:lineRule="auto"/>
              <w:jc w:val="center"/>
              <w:rPr>
                <w:rFonts w:ascii="Times New Roman" w:hAnsi="Times New Roman" w:cs="Times New Roman"/>
                <w:b/>
                <w:bCs/>
                <w:iCs/>
                <w:sz w:val="28"/>
                <w:szCs w:val="28"/>
                <w:lang w:eastAsia="ru-RU" w:bidi="ru-RU"/>
              </w:rPr>
            </w:pPr>
            <w:r w:rsidRPr="00DE471D">
              <w:rPr>
                <w:rFonts w:ascii="Times New Roman" w:hAnsi="Times New Roman" w:cs="Times New Roman"/>
                <w:b/>
                <w:bCs/>
                <w:iCs/>
                <w:sz w:val="28"/>
                <w:szCs w:val="28"/>
                <w:lang w:eastAsia="ru-RU" w:bidi="ru-RU"/>
              </w:rPr>
              <w:t>Культура, время, особенности применения</w:t>
            </w:r>
          </w:p>
        </w:tc>
      </w:tr>
      <w:tr w:rsidR="0022084F" w:rsidRPr="00DE471D" w14:paraId="25069C0E" w14:textId="77777777" w:rsidTr="000A35A5">
        <w:trPr>
          <w:trHeight w:val="20"/>
          <w:jc w:val="center"/>
        </w:trPr>
        <w:tc>
          <w:tcPr>
            <w:tcW w:w="707" w:type="dxa"/>
            <w:vMerge w:val="restart"/>
          </w:tcPr>
          <w:p w14:paraId="2018467C"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1</w:t>
            </w:r>
          </w:p>
        </w:tc>
        <w:tc>
          <w:tcPr>
            <w:tcW w:w="1291" w:type="dxa"/>
            <w:vMerge w:val="restart"/>
          </w:tcPr>
          <w:p w14:paraId="5E54D3F8"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Жидкий</w:t>
            </w:r>
          </w:p>
        </w:tc>
        <w:tc>
          <w:tcPr>
            <w:tcW w:w="2826" w:type="dxa"/>
          </w:tcPr>
          <w:p w14:paraId="7754B186"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w:t>
            </w:r>
            <w:r w:rsidRPr="00DE471D">
              <w:rPr>
                <w:rFonts w:ascii="Times New Roman" w:hAnsi="Times New Roman" w:cs="Times New Roman"/>
                <w:iCs/>
                <w:sz w:val="28"/>
                <w:szCs w:val="28"/>
                <w:lang w:val="en-US" w:eastAsia="ru-RU" w:bidi="ru-RU"/>
              </w:rPr>
              <w:t>N</w:t>
            </w:r>
            <w:r w:rsidRPr="00DE471D">
              <w:rPr>
                <w:rFonts w:ascii="Times New Roman" w:hAnsi="Times New Roman" w:cs="Times New Roman"/>
                <w:iCs/>
                <w:sz w:val="28"/>
                <w:szCs w:val="28"/>
                <w:lang w:eastAsia="ru-RU" w:bidi="ru-RU"/>
              </w:rPr>
              <w:t>) - 120-140 кг/га</w:t>
            </w:r>
          </w:p>
        </w:tc>
        <w:tc>
          <w:tcPr>
            <w:tcW w:w="4521" w:type="dxa"/>
          </w:tcPr>
          <w:p w14:paraId="072B591F"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Зерновые культуры (озимые) - основное внесение</w:t>
            </w:r>
          </w:p>
        </w:tc>
      </w:tr>
      <w:tr w:rsidR="0022084F" w:rsidRPr="00DE471D" w14:paraId="6151EB0E" w14:textId="77777777" w:rsidTr="000A35A5">
        <w:trPr>
          <w:trHeight w:val="20"/>
          <w:jc w:val="center"/>
        </w:trPr>
        <w:tc>
          <w:tcPr>
            <w:tcW w:w="707" w:type="dxa"/>
            <w:vMerge/>
          </w:tcPr>
          <w:p w14:paraId="099D9BDB"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1291" w:type="dxa"/>
            <w:vMerge/>
          </w:tcPr>
          <w:p w14:paraId="7E70E112"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2826" w:type="dxa"/>
          </w:tcPr>
          <w:p w14:paraId="4B775870"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w:t>
            </w:r>
            <w:r w:rsidRPr="00DE471D">
              <w:rPr>
                <w:rFonts w:ascii="Times New Roman" w:hAnsi="Times New Roman" w:cs="Times New Roman"/>
                <w:iCs/>
                <w:sz w:val="28"/>
                <w:szCs w:val="28"/>
                <w:lang w:val="en-US" w:eastAsia="ru-RU" w:bidi="ru-RU"/>
              </w:rPr>
              <w:t>N</w:t>
            </w:r>
            <w:r w:rsidRPr="00DE471D">
              <w:rPr>
                <w:rFonts w:ascii="Times New Roman" w:hAnsi="Times New Roman" w:cs="Times New Roman"/>
                <w:iCs/>
                <w:sz w:val="28"/>
                <w:szCs w:val="28"/>
                <w:lang w:eastAsia="ru-RU" w:bidi="ru-RU"/>
              </w:rPr>
              <w:t>) - 120-180 кг/га</w:t>
            </w:r>
          </w:p>
        </w:tc>
        <w:tc>
          <w:tcPr>
            <w:tcW w:w="4521" w:type="dxa"/>
          </w:tcPr>
          <w:p w14:paraId="3C88A5EB"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Зерновые культуры (яровые) - основное внесение</w:t>
            </w:r>
          </w:p>
        </w:tc>
      </w:tr>
      <w:tr w:rsidR="0022084F" w:rsidRPr="00DE471D" w14:paraId="032CE6E9" w14:textId="77777777" w:rsidTr="000A35A5">
        <w:trPr>
          <w:trHeight w:val="20"/>
          <w:jc w:val="center"/>
        </w:trPr>
        <w:tc>
          <w:tcPr>
            <w:tcW w:w="707" w:type="dxa"/>
            <w:vMerge/>
          </w:tcPr>
          <w:p w14:paraId="1EB36B41"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1291" w:type="dxa"/>
            <w:vMerge/>
          </w:tcPr>
          <w:p w14:paraId="6426570E"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2826" w:type="dxa"/>
          </w:tcPr>
          <w:p w14:paraId="2DE6A800"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w:t>
            </w:r>
            <w:r w:rsidRPr="00DE471D">
              <w:rPr>
                <w:rFonts w:ascii="Times New Roman" w:hAnsi="Times New Roman" w:cs="Times New Roman"/>
                <w:iCs/>
                <w:sz w:val="28"/>
                <w:szCs w:val="28"/>
                <w:lang w:val="en-US" w:eastAsia="ru-RU" w:bidi="ru-RU"/>
              </w:rPr>
              <w:t>N</w:t>
            </w:r>
            <w:r w:rsidRPr="00DE471D">
              <w:rPr>
                <w:rFonts w:ascii="Times New Roman" w:hAnsi="Times New Roman" w:cs="Times New Roman"/>
                <w:iCs/>
                <w:sz w:val="28"/>
                <w:szCs w:val="28"/>
                <w:lang w:eastAsia="ru-RU" w:bidi="ru-RU"/>
              </w:rPr>
              <w:t>) - 120-130 кг/га</w:t>
            </w:r>
          </w:p>
        </w:tc>
        <w:tc>
          <w:tcPr>
            <w:tcW w:w="4521" w:type="dxa"/>
          </w:tcPr>
          <w:p w14:paraId="04C7E1C5"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Зернобобовые культуры - основное внесение</w:t>
            </w:r>
          </w:p>
        </w:tc>
      </w:tr>
      <w:tr w:rsidR="0022084F" w:rsidRPr="00DE471D" w14:paraId="76E60285" w14:textId="77777777" w:rsidTr="000A35A5">
        <w:trPr>
          <w:trHeight w:val="20"/>
          <w:jc w:val="center"/>
        </w:trPr>
        <w:tc>
          <w:tcPr>
            <w:tcW w:w="707" w:type="dxa"/>
            <w:vMerge/>
          </w:tcPr>
          <w:p w14:paraId="6CA32FCA"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1291" w:type="dxa"/>
            <w:vMerge/>
          </w:tcPr>
          <w:p w14:paraId="4B6D4C99"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2826" w:type="dxa"/>
          </w:tcPr>
          <w:p w14:paraId="3B206FDC"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w:t>
            </w:r>
            <w:r w:rsidRPr="00DE471D">
              <w:rPr>
                <w:rFonts w:ascii="Times New Roman" w:hAnsi="Times New Roman" w:cs="Times New Roman"/>
                <w:iCs/>
                <w:sz w:val="28"/>
                <w:szCs w:val="28"/>
                <w:lang w:val="en-US" w:eastAsia="ru-RU" w:bidi="ru-RU"/>
              </w:rPr>
              <w:t>N</w:t>
            </w:r>
            <w:r w:rsidRPr="00DE471D">
              <w:rPr>
                <w:rFonts w:ascii="Times New Roman" w:hAnsi="Times New Roman" w:cs="Times New Roman"/>
                <w:iCs/>
                <w:sz w:val="28"/>
                <w:szCs w:val="28"/>
                <w:lang w:eastAsia="ru-RU" w:bidi="ru-RU"/>
              </w:rPr>
              <w:t>) - 120-200 кг/га</w:t>
            </w:r>
          </w:p>
        </w:tc>
        <w:tc>
          <w:tcPr>
            <w:tcW w:w="4521" w:type="dxa"/>
          </w:tcPr>
          <w:p w14:paraId="66702270"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Картофель - основное внесение</w:t>
            </w:r>
          </w:p>
        </w:tc>
      </w:tr>
      <w:tr w:rsidR="0022084F" w:rsidRPr="00DE471D" w14:paraId="5552B4AB" w14:textId="77777777" w:rsidTr="000A35A5">
        <w:trPr>
          <w:trHeight w:val="20"/>
          <w:jc w:val="center"/>
        </w:trPr>
        <w:tc>
          <w:tcPr>
            <w:tcW w:w="707" w:type="dxa"/>
            <w:vMerge/>
          </w:tcPr>
          <w:p w14:paraId="70FB8E5E"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1291" w:type="dxa"/>
            <w:vMerge/>
          </w:tcPr>
          <w:p w14:paraId="7D919545"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2826" w:type="dxa"/>
          </w:tcPr>
          <w:p w14:paraId="55187246"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w:t>
            </w:r>
            <w:r w:rsidRPr="00DE471D">
              <w:rPr>
                <w:rFonts w:ascii="Times New Roman" w:hAnsi="Times New Roman" w:cs="Times New Roman"/>
                <w:iCs/>
                <w:sz w:val="28"/>
                <w:szCs w:val="28"/>
                <w:lang w:val="en-US" w:eastAsia="ru-RU" w:bidi="ru-RU"/>
              </w:rPr>
              <w:t>N</w:t>
            </w:r>
            <w:r w:rsidRPr="00DE471D">
              <w:rPr>
                <w:rFonts w:ascii="Times New Roman" w:hAnsi="Times New Roman" w:cs="Times New Roman"/>
                <w:iCs/>
                <w:sz w:val="28"/>
                <w:szCs w:val="28"/>
                <w:lang w:eastAsia="ru-RU" w:bidi="ru-RU"/>
              </w:rPr>
              <w:t>) - 200-300 кг/га</w:t>
            </w:r>
          </w:p>
        </w:tc>
        <w:tc>
          <w:tcPr>
            <w:tcW w:w="4521" w:type="dxa"/>
          </w:tcPr>
          <w:p w14:paraId="25E4CB29"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Свекла сахарная - основное внесе</w:t>
            </w:r>
            <w:r w:rsidRPr="00DE471D">
              <w:rPr>
                <w:rFonts w:ascii="Times New Roman" w:hAnsi="Times New Roman" w:cs="Times New Roman"/>
                <w:iCs/>
                <w:sz w:val="28"/>
                <w:szCs w:val="28"/>
                <w:lang w:eastAsia="ru-RU" w:bidi="ru-RU"/>
              </w:rPr>
              <w:softHyphen/>
              <w:t>ние</w:t>
            </w:r>
          </w:p>
        </w:tc>
      </w:tr>
      <w:tr w:rsidR="0022084F" w:rsidRPr="00DE471D" w14:paraId="17BE0C60" w14:textId="77777777" w:rsidTr="000A35A5">
        <w:trPr>
          <w:trHeight w:val="20"/>
          <w:jc w:val="center"/>
        </w:trPr>
        <w:tc>
          <w:tcPr>
            <w:tcW w:w="707" w:type="dxa"/>
            <w:vMerge/>
          </w:tcPr>
          <w:p w14:paraId="60E9D69E"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1291" w:type="dxa"/>
            <w:vMerge/>
          </w:tcPr>
          <w:p w14:paraId="05DB44B8"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2826" w:type="dxa"/>
          </w:tcPr>
          <w:p w14:paraId="47E7E7BD"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w:t>
            </w:r>
            <w:r w:rsidRPr="00DE471D">
              <w:rPr>
                <w:rFonts w:ascii="Times New Roman" w:hAnsi="Times New Roman" w:cs="Times New Roman"/>
                <w:iCs/>
                <w:sz w:val="28"/>
                <w:szCs w:val="28"/>
                <w:lang w:val="en-US" w:eastAsia="ru-RU" w:bidi="ru-RU"/>
              </w:rPr>
              <w:t>N</w:t>
            </w:r>
            <w:r w:rsidRPr="00DE471D">
              <w:rPr>
                <w:rFonts w:ascii="Times New Roman" w:hAnsi="Times New Roman" w:cs="Times New Roman"/>
                <w:iCs/>
                <w:sz w:val="28"/>
                <w:szCs w:val="28"/>
                <w:lang w:eastAsia="ru-RU" w:bidi="ru-RU"/>
              </w:rPr>
              <w:t>) - 200-400 кг/га</w:t>
            </w:r>
          </w:p>
        </w:tc>
        <w:tc>
          <w:tcPr>
            <w:tcW w:w="4521" w:type="dxa"/>
          </w:tcPr>
          <w:p w14:paraId="26B20D89"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Свекла сахарная (на корм скоту) - основное внесение</w:t>
            </w:r>
          </w:p>
        </w:tc>
      </w:tr>
      <w:tr w:rsidR="0022084F" w:rsidRPr="00DE471D" w14:paraId="584DE918" w14:textId="77777777" w:rsidTr="000A35A5">
        <w:trPr>
          <w:trHeight w:val="20"/>
          <w:jc w:val="center"/>
        </w:trPr>
        <w:tc>
          <w:tcPr>
            <w:tcW w:w="707" w:type="dxa"/>
            <w:vMerge/>
          </w:tcPr>
          <w:p w14:paraId="70ED7CEA"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1291" w:type="dxa"/>
            <w:vMerge/>
          </w:tcPr>
          <w:p w14:paraId="61DE0621"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2826" w:type="dxa"/>
          </w:tcPr>
          <w:p w14:paraId="1D9E1A33"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w:t>
            </w:r>
            <w:r w:rsidRPr="00DE471D">
              <w:rPr>
                <w:rFonts w:ascii="Times New Roman" w:hAnsi="Times New Roman" w:cs="Times New Roman"/>
                <w:iCs/>
                <w:sz w:val="28"/>
                <w:szCs w:val="28"/>
                <w:lang w:val="en-US" w:eastAsia="ru-RU" w:bidi="ru-RU"/>
              </w:rPr>
              <w:t>N</w:t>
            </w:r>
            <w:r w:rsidRPr="00DE471D">
              <w:rPr>
                <w:rFonts w:ascii="Times New Roman" w:hAnsi="Times New Roman" w:cs="Times New Roman"/>
                <w:iCs/>
                <w:sz w:val="28"/>
                <w:szCs w:val="28"/>
                <w:lang w:eastAsia="ru-RU" w:bidi="ru-RU"/>
              </w:rPr>
              <w:t>) - 240-400 кг/га</w:t>
            </w:r>
          </w:p>
        </w:tc>
        <w:tc>
          <w:tcPr>
            <w:tcW w:w="4521" w:type="dxa"/>
          </w:tcPr>
          <w:p w14:paraId="555FD3D1"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Кукуруза (на зеленый корм и на си</w:t>
            </w:r>
            <w:r w:rsidRPr="00DE471D">
              <w:rPr>
                <w:rFonts w:ascii="Times New Roman" w:hAnsi="Times New Roman" w:cs="Times New Roman"/>
                <w:iCs/>
                <w:sz w:val="28"/>
                <w:szCs w:val="28"/>
                <w:lang w:eastAsia="ru-RU" w:bidi="ru-RU"/>
              </w:rPr>
              <w:softHyphen/>
              <w:t>лос) - основное внесение</w:t>
            </w:r>
          </w:p>
        </w:tc>
      </w:tr>
      <w:tr w:rsidR="0022084F" w:rsidRPr="00DE471D" w14:paraId="1071E695" w14:textId="77777777" w:rsidTr="000A35A5">
        <w:trPr>
          <w:trHeight w:val="20"/>
          <w:jc w:val="center"/>
        </w:trPr>
        <w:tc>
          <w:tcPr>
            <w:tcW w:w="707" w:type="dxa"/>
            <w:vMerge/>
          </w:tcPr>
          <w:p w14:paraId="3FF41456"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1291" w:type="dxa"/>
            <w:vMerge/>
          </w:tcPr>
          <w:p w14:paraId="11BD002F"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2826" w:type="dxa"/>
          </w:tcPr>
          <w:p w14:paraId="1ABCD5DB"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w:t>
            </w:r>
            <w:r w:rsidRPr="00DE471D">
              <w:rPr>
                <w:rFonts w:ascii="Times New Roman" w:hAnsi="Times New Roman" w:cs="Times New Roman"/>
                <w:iCs/>
                <w:sz w:val="28"/>
                <w:szCs w:val="28"/>
                <w:lang w:val="en-US" w:eastAsia="ru-RU" w:bidi="ru-RU"/>
              </w:rPr>
              <w:t>N</w:t>
            </w:r>
            <w:r w:rsidRPr="00DE471D">
              <w:rPr>
                <w:rFonts w:ascii="Times New Roman" w:hAnsi="Times New Roman" w:cs="Times New Roman"/>
                <w:iCs/>
                <w:sz w:val="28"/>
                <w:szCs w:val="28"/>
                <w:lang w:eastAsia="ru-RU" w:bidi="ru-RU"/>
              </w:rPr>
              <w:t>) - 180-220 кг/га</w:t>
            </w:r>
          </w:p>
        </w:tc>
        <w:tc>
          <w:tcPr>
            <w:tcW w:w="4521" w:type="dxa"/>
          </w:tcPr>
          <w:p w14:paraId="5964F0AC"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Кукуруза (на зерно) - основное вне</w:t>
            </w:r>
            <w:r w:rsidRPr="00DE471D">
              <w:rPr>
                <w:rFonts w:ascii="Times New Roman" w:hAnsi="Times New Roman" w:cs="Times New Roman"/>
                <w:iCs/>
                <w:sz w:val="28"/>
                <w:szCs w:val="28"/>
                <w:lang w:eastAsia="ru-RU" w:bidi="ru-RU"/>
              </w:rPr>
              <w:softHyphen/>
              <w:t>сение</w:t>
            </w:r>
          </w:p>
        </w:tc>
      </w:tr>
      <w:tr w:rsidR="0022084F" w:rsidRPr="00DE471D" w14:paraId="325138FD" w14:textId="77777777" w:rsidTr="000A35A5">
        <w:trPr>
          <w:trHeight w:val="20"/>
          <w:jc w:val="center"/>
        </w:trPr>
        <w:tc>
          <w:tcPr>
            <w:tcW w:w="707" w:type="dxa"/>
            <w:vMerge/>
          </w:tcPr>
          <w:p w14:paraId="7CA78B69"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1291" w:type="dxa"/>
            <w:vMerge/>
          </w:tcPr>
          <w:p w14:paraId="429C3E92"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2826" w:type="dxa"/>
          </w:tcPr>
          <w:p w14:paraId="7F193197"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w:t>
            </w:r>
            <w:r w:rsidRPr="00DE471D">
              <w:rPr>
                <w:rFonts w:ascii="Times New Roman" w:hAnsi="Times New Roman" w:cs="Times New Roman"/>
                <w:iCs/>
                <w:sz w:val="28"/>
                <w:szCs w:val="28"/>
                <w:lang w:val="en-US" w:eastAsia="ru-RU" w:bidi="ru-RU"/>
              </w:rPr>
              <w:t>N</w:t>
            </w:r>
            <w:r w:rsidRPr="00DE471D">
              <w:rPr>
                <w:rFonts w:ascii="Times New Roman" w:hAnsi="Times New Roman" w:cs="Times New Roman"/>
                <w:iCs/>
                <w:sz w:val="28"/>
                <w:szCs w:val="28"/>
                <w:lang w:eastAsia="ru-RU" w:bidi="ru-RU"/>
              </w:rPr>
              <w:t>) - 140-180 кг/га</w:t>
            </w:r>
          </w:p>
        </w:tc>
        <w:tc>
          <w:tcPr>
            <w:tcW w:w="4521" w:type="dxa"/>
          </w:tcPr>
          <w:p w14:paraId="049063CC"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Озимые промежуточные культуры (рожь озимая, вика озимая, рапс озимый, сурепица озимая, пшеница озимая) - основное внесение</w:t>
            </w:r>
          </w:p>
        </w:tc>
      </w:tr>
      <w:tr w:rsidR="0022084F" w:rsidRPr="00DE471D" w14:paraId="3A1D1241" w14:textId="77777777" w:rsidTr="000A35A5">
        <w:trPr>
          <w:trHeight w:val="20"/>
          <w:jc w:val="center"/>
        </w:trPr>
        <w:tc>
          <w:tcPr>
            <w:tcW w:w="707" w:type="dxa"/>
            <w:vMerge/>
          </w:tcPr>
          <w:p w14:paraId="71041E5E"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1291" w:type="dxa"/>
            <w:vMerge/>
          </w:tcPr>
          <w:p w14:paraId="460E01E5"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p>
        </w:tc>
        <w:tc>
          <w:tcPr>
            <w:tcW w:w="2826" w:type="dxa"/>
          </w:tcPr>
          <w:p w14:paraId="226B90E0"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w:t>
            </w:r>
            <w:r w:rsidRPr="00DE471D">
              <w:rPr>
                <w:rFonts w:ascii="Times New Roman" w:hAnsi="Times New Roman" w:cs="Times New Roman"/>
                <w:iCs/>
                <w:sz w:val="28"/>
                <w:szCs w:val="28"/>
                <w:lang w:val="en-US" w:eastAsia="ru-RU" w:bidi="ru-RU"/>
              </w:rPr>
              <w:t>N</w:t>
            </w:r>
            <w:r w:rsidRPr="00DE471D">
              <w:rPr>
                <w:rFonts w:ascii="Times New Roman" w:hAnsi="Times New Roman" w:cs="Times New Roman"/>
                <w:iCs/>
                <w:sz w:val="28"/>
                <w:szCs w:val="28"/>
                <w:lang w:eastAsia="ru-RU" w:bidi="ru-RU"/>
              </w:rPr>
              <w:t>) - 240-320 кг/га в год</w:t>
            </w:r>
          </w:p>
        </w:tc>
        <w:tc>
          <w:tcPr>
            <w:tcW w:w="4521" w:type="dxa"/>
          </w:tcPr>
          <w:p w14:paraId="13A19D52" w14:textId="3C3C8FF9"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Многолетние злаковые и злаково</w:t>
            </w:r>
            <w:r w:rsidR="0078359B" w:rsidRPr="00DE471D">
              <w:rPr>
                <w:rFonts w:ascii="Times New Roman" w:hAnsi="Times New Roman" w:cs="Times New Roman"/>
                <w:iCs/>
                <w:sz w:val="28"/>
                <w:szCs w:val="28"/>
                <w:lang w:eastAsia="ru-RU" w:bidi="ru-RU"/>
              </w:rPr>
              <w:t>-</w:t>
            </w:r>
            <w:r w:rsidRPr="00DE471D">
              <w:rPr>
                <w:rFonts w:ascii="Times New Roman" w:hAnsi="Times New Roman" w:cs="Times New Roman"/>
                <w:iCs/>
                <w:sz w:val="28"/>
                <w:szCs w:val="28"/>
                <w:lang w:eastAsia="ru-RU" w:bidi="ru-RU"/>
              </w:rPr>
              <w:t>бобовые травы (на сено и на зеле</w:t>
            </w:r>
            <w:r w:rsidRPr="00DE471D">
              <w:rPr>
                <w:rFonts w:ascii="Times New Roman" w:hAnsi="Times New Roman" w:cs="Times New Roman"/>
                <w:iCs/>
                <w:sz w:val="28"/>
                <w:szCs w:val="28"/>
                <w:lang w:eastAsia="ru-RU" w:bidi="ru-RU"/>
              </w:rPr>
              <w:softHyphen/>
              <w:t>ный корм) - основное внесение, в подкормку рано весной и после скашивания или стравливания (2-4 раза в течение вегетационного пе</w:t>
            </w:r>
            <w:r w:rsidRPr="00DE471D">
              <w:rPr>
                <w:rFonts w:ascii="Times New Roman" w:hAnsi="Times New Roman" w:cs="Times New Roman"/>
                <w:iCs/>
                <w:sz w:val="28"/>
                <w:szCs w:val="28"/>
                <w:lang w:eastAsia="ru-RU" w:bidi="ru-RU"/>
              </w:rPr>
              <w:softHyphen/>
              <w:t>риода)</w:t>
            </w:r>
          </w:p>
        </w:tc>
      </w:tr>
      <w:tr w:rsidR="00A43E79" w:rsidRPr="00DE471D" w14:paraId="66B49806" w14:textId="77777777" w:rsidTr="000A35A5">
        <w:trPr>
          <w:trHeight w:val="20"/>
          <w:jc w:val="center"/>
        </w:trPr>
        <w:tc>
          <w:tcPr>
            <w:tcW w:w="707" w:type="dxa"/>
            <w:vMerge/>
          </w:tcPr>
          <w:p w14:paraId="7E45138D"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3B0C0893"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57B1CF16"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- 240-400 кг/га в год</w:t>
            </w:r>
          </w:p>
        </w:tc>
        <w:tc>
          <w:tcPr>
            <w:tcW w:w="4521" w:type="dxa"/>
          </w:tcPr>
          <w:p w14:paraId="5B62571B"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Естественные сенокосы и пастбища - внесение в подкормку рано весной и после скашивания или стравлива</w:t>
            </w:r>
            <w:r w:rsidRPr="00DE471D">
              <w:rPr>
                <w:rFonts w:ascii="Times New Roman" w:hAnsi="Times New Roman" w:cs="Times New Roman"/>
                <w:iCs/>
                <w:sz w:val="28"/>
                <w:szCs w:val="28"/>
                <w:lang w:eastAsia="ru-RU" w:bidi="ru-RU"/>
              </w:rPr>
              <w:softHyphen/>
              <w:t>ния (2-4 раза в течение вегетационно</w:t>
            </w:r>
            <w:r w:rsidRPr="00DE471D">
              <w:rPr>
                <w:rFonts w:ascii="Times New Roman" w:hAnsi="Times New Roman" w:cs="Times New Roman"/>
                <w:iCs/>
                <w:sz w:val="28"/>
                <w:szCs w:val="28"/>
                <w:lang w:eastAsia="ru-RU" w:bidi="ru-RU"/>
              </w:rPr>
              <w:softHyphen/>
              <w:t>го периода)</w:t>
            </w:r>
          </w:p>
        </w:tc>
      </w:tr>
      <w:tr w:rsidR="00A43E79" w:rsidRPr="00DE471D" w14:paraId="5466817E" w14:textId="77777777" w:rsidTr="000A35A5">
        <w:trPr>
          <w:trHeight w:val="20"/>
          <w:jc w:val="center"/>
        </w:trPr>
        <w:tc>
          <w:tcPr>
            <w:tcW w:w="707" w:type="dxa"/>
            <w:vMerge/>
          </w:tcPr>
          <w:p w14:paraId="393909A1"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5C332B18"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32092E1B"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- 120-130 кг/га</w:t>
            </w:r>
          </w:p>
        </w:tc>
        <w:tc>
          <w:tcPr>
            <w:tcW w:w="4521" w:type="dxa"/>
          </w:tcPr>
          <w:p w14:paraId="253A9B5A" w14:textId="755AA7E0"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Однолетние травы - основное внесение</w:t>
            </w:r>
          </w:p>
        </w:tc>
      </w:tr>
      <w:tr w:rsidR="00A43E79" w:rsidRPr="00DE471D" w14:paraId="25EE1AD7" w14:textId="77777777" w:rsidTr="000A35A5">
        <w:trPr>
          <w:trHeight w:val="20"/>
          <w:jc w:val="center"/>
        </w:trPr>
        <w:tc>
          <w:tcPr>
            <w:tcW w:w="707" w:type="dxa"/>
            <w:vMerge/>
          </w:tcPr>
          <w:p w14:paraId="7B82A8A5"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5E8CB508"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5709CDBF"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- 80-240 кг/га</w:t>
            </w:r>
          </w:p>
        </w:tc>
        <w:tc>
          <w:tcPr>
            <w:tcW w:w="4521" w:type="dxa"/>
          </w:tcPr>
          <w:p w14:paraId="2E26EA0F" w14:textId="0F94AD9E"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Овощные культуры - основное внес</w:t>
            </w:r>
            <w:r w:rsidR="00A43E79" w:rsidRPr="00DE471D">
              <w:rPr>
                <w:rFonts w:ascii="Times New Roman" w:hAnsi="Times New Roman" w:cs="Times New Roman"/>
                <w:iCs/>
                <w:sz w:val="28"/>
                <w:szCs w:val="28"/>
                <w:lang w:eastAsia="ru-RU" w:bidi="ru-RU"/>
              </w:rPr>
              <w:t>е</w:t>
            </w:r>
            <w:r w:rsidRPr="00DE471D">
              <w:rPr>
                <w:rFonts w:ascii="Times New Roman" w:hAnsi="Times New Roman" w:cs="Times New Roman"/>
                <w:iCs/>
                <w:sz w:val="28"/>
                <w:szCs w:val="28"/>
                <w:lang w:eastAsia="ru-RU" w:bidi="ru-RU"/>
              </w:rPr>
              <w:t>ние</w:t>
            </w:r>
          </w:p>
        </w:tc>
      </w:tr>
      <w:tr w:rsidR="00A43E79" w:rsidRPr="00DE471D" w14:paraId="7ABBFF25" w14:textId="77777777" w:rsidTr="000A35A5">
        <w:trPr>
          <w:trHeight w:val="20"/>
          <w:jc w:val="center"/>
        </w:trPr>
        <w:tc>
          <w:tcPr>
            <w:tcW w:w="707" w:type="dxa"/>
            <w:vMerge/>
          </w:tcPr>
          <w:p w14:paraId="3A887855"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207D20A2"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7B59B2D3"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- 80-140 кг/га</w:t>
            </w:r>
          </w:p>
        </w:tc>
        <w:tc>
          <w:tcPr>
            <w:tcW w:w="4521" w:type="dxa"/>
          </w:tcPr>
          <w:p w14:paraId="3B2E4FE6" w14:textId="16DC8F6D"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Цветочные и декоративные культуры</w:t>
            </w:r>
            <w:r w:rsidR="0068795F">
              <w:rPr>
                <w:rFonts w:ascii="Times New Roman" w:hAnsi="Times New Roman" w:cs="Times New Roman"/>
                <w:iCs/>
                <w:sz w:val="28"/>
                <w:szCs w:val="28"/>
                <w:lang w:eastAsia="ru-RU" w:bidi="ru-RU"/>
              </w:rPr>
              <w:t xml:space="preserve"> </w:t>
            </w:r>
            <w:r w:rsidRPr="00DE471D">
              <w:rPr>
                <w:rFonts w:ascii="Times New Roman" w:hAnsi="Times New Roman" w:cs="Times New Roman"/>
                <w:iCs/>
                <w:sz w:val="28"/>
                <w:szCs w:val="28"/>
                <w:lang w:eastAsia="ru-RU" w:bidi="ru-RU"/>
              </w:rPr>
              <w:t>- основное внесение</w:t>
            </w:r>
          </w:p>
        </w:tc>
      </w:tr>
      <w:tr w:rsidR="00A43E79" w:rsidRPr="00DE471D" w14:paraId="6655E70E" w14:textId="77777777" w:rsidTr="000A35A5">
        <w:trPr>
          <w:trHeight w:val="20"/>
          <w:jc w:val="center"/>
        </w:trPr>
        <w:tc>
          <w:tcPr>
            <w:tcW w:w="707" w:type="dxa"/>
            <w:vMerge/>
          </w:tcPr>
          <w:p w14:paraId="1938316B"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1BCC9CD5"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13A94B62"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- 150-300 кг/га</w:t>
            </w:r>
          </w:p>
        </w:tc>
        <w:tc>
          <w:tcPr>
            <w:tcW w:w="4521" w:type="dxa"/>
          </w:tcPr>
          <w:p w14:paraId="60BDA453"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Травы газонные - основное внесение</w:t>
            </w:r>
          </w:p>
        </w:tc>
      </w:tr>
      <w:tr w:rsidR="00A43E79" w:rsidRPr="00DE471D" w14:paraId="42DAA0D5" w14:textId="77777777" w:rsidTr="000A35A5">
        <w:trPr>
          <w:trHeight w:val="20"/>
          <w:jc w:val="center"/>
        </w:trPr>
        <w:tc>
          <w:tcPr>
            <w:tcW w:w="707" w:type="dxa"/>
            <w:vMerge/>
          </w:tcPr>
          <w:p w14:paraId="088DFB4D"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49EE6C13"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5AB4EA18"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- 150-200 кг/га</w:t>
            </w:r>
          </w:p>
        </w:tc>
        <w:tc>
          <w:tcPr>
            <w:tcW w:w="4521" w:type="dxa"/>
          </w:tcPr>
          <w:p w14:paraId="698588B6"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Плодово-ягодные культуры - основ</w:t>
            </w:r>
            <w:r w:rsidRPr="00DE471D">
              <w:rPr>
                <w:rFonts w:ascii="Times New Roman" w:hAnsi="Times New Roman" w:cs="Times New Roman"/>
                <w:iCs/>
                <w:sz w:val="28"/>
                <w:szCs w:val="28"/>
                <w:lang w:eastAsia="ru-RU" w:bidi="ru-RU"/>
              </w:rPr>
              <w:softHyphen/>
              <w:t>ное внесение</w:t>
            </w:r>
          </w:p>
        </w:tc>
      </w:tr>
      <w:tr w:rsidR="00A43E79" w:rsidRPr="00DE471D" w14:paraId="3FA883C2" w14:textId="77777777" w:rsidTr="000A35A5">
        <w:trPr>
          <w:trHeight w:val="20"/>
          <w:jc w:val="center"/>
        </w:trPr>
        <w:tc>
          <w:tcPr>
            <w:tcW w:w="707" w:type="dxa"/>
            <w:vMerge w:val="restart"/>
          </w:tcPr>
          <w:p w14:paraId="5858E8BD"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r w:rsidRPr="00DE471D">
              <w:rPr>
                <w:rFonts w:ascii="Times New Roman" w:eastAsia="Times New Roman" w:hAnsi="Times New Roman" w:cs="Times New Roman"/>
                <w:iCs/>
                <w:color w:val="000000"/>
                <w:sz w:val="28"/>
                <w:szCs w:val="28"/>
                <w:lang w:eastAsia="ru-RU"/>
              </w:rPr>
              <w:t>2</w:t>
            </w:r>
          </w:p>
        </w:tc>
        <w:tc>
          <w:tcPr>
            <w:tcW w:w="1291" w:type="dxa"/>
            <w:vMerge w:val="restart"/>
          </w:tcPr>
          <w:p w14:paraId="65E580EF"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r w:rsidRPr="00DE471D">
              <w:rPr>
                <w:rFonts w:ascii="Times New Roman" w:eastAsia="Times New Roman" w:hAnsi="Times New Roman" w:cs="Times New Roman"/>
                <w:iCs/>
                <w:color w:val="000000"/>
                <w:sz w:val="28"/>
                <w:szCs w:val="28"/>
                <w:lang w:eastAsia="ru-RU"/>
              </w:rPr>
              <w:t>Сыпу</w:t>
            </w:r>
            <w:r w:rsidRPr="00DE471D">
              <w:rPr>
                <w:rFonts w:ascii="Times New Roman" w:eastAsia="Times New Roman" w:hAnsi="Times New Roman" w:cs="Times New Roman"/>
                <w:iCs/>
                <w:color w:val="000000"/>
                <w:sz w:val="28"/>
                <w:szCs w:val="28"/>
                <w:lang w:eastAsia="ru-RU"/>
              </w:rPr>
              <w:softHyphen/>
              <w:t>чий</w:t>
            </w:r>
          </w:p>
        </w:tc>
        <w:tc>
          <w:tcPr>
            <w:tcW w:w="2826" w:type="dxa"/>
          </w:tcPr>
          <w:p w14:paraId="30904EB4"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- 120-140 кг/га</w:t>
            </w:r>
          </w:p>
        </w:tc>
        <w:tc>
          <w:tcPr>
            <w:tcW w:w="4521" w:type="dxa"/>
          </w:tcPr>
          <w:p w14:paraId="2B282F3A"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Зерновые культуры (озимые) - основ</w:t>
            </w:r>
            <w:r w:rsidRPr="00DE471D">
              <w:rPr>
                <w:rFonts w:ascii="Times New Roman" w:hAnsi="Times New Roman" w:cs="Times New Roman"/>
                <w:iCs/>
                <w:sz w:val="28"/>
                <w:szCs w:val="28"/>
                <w:lang w:eastAsia="ru-RU" w:bidi="ru-RU"/>
              </w:rPr>
              <w:softHyphen/>
              <w:t>ное внесение</w:t>
            </w:r>
          </w:p>
        </w:tc>
      </w:tr>
      <w:tr w:rsidR="00A43E79" w:rsidRPr="00DE471D" w14:paraId="6A620B5D" w14:textId="77777777" w:rsidTr="000A35A5">
        <w:trPr>
          <w:trHeight w:val="20"/>
          <w:jc w:val="center"/>
        </w:trPr>
        <w:tc>
          <w:tcPr>
            <w:tcW w:w="707" w:type="dxa"/>
            <w:vMerge/>
          </w:tcPr>
          <w:p w14:paraId="3ED39274"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55A631F9"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63D80262"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- 120-180 кг/га</w:t>
            </w:r>
          </w:p>
        </w:tc>
        <w:tc>
          <w:tcPr>
            <w:tcW w:w="4521" w:type="dxa"/>
          </w:tcPr>
          <w:p w14:paraId="70E05D23"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Зерновые культуры (яровые) - основ</w:t>
            </w:r>
            <w:r w:rsidRPr="00DE471D">
              <w:rPr>
                <w:rFonts w:ascii="Times New Roman" w:hAnsi="Times New Roman" w:cs="Times New Roman"/>
                <w:iCs/>
                <w:sz w:val="28"/>
                <w:szCs w:val="28"/>
                <w:lang w:eastAsia="ru-RU" w:bidi="ru-RU"/>
              </w:rPr>
              <w:softHyphen/>
              <w:t>ное внесение</w:t>
            </w:r>
          </w:p>
        </w:tc>
      </w:tr>
      <w:tr w:rsidR="00A43E79" w:rsidRPr="00DE471D" w14:paraId="6DA8BAA0" w14:textId="77777777" w:rsidTr="000A35A5">
        <w:trPr>
          <w:trHeight w:val="20"/>
          <w:jc w:val="center"/>
        </w:trPr>
        <w:tc>
          <w:tcPr>
            <w:tcW w:w="707" w:type="dxa"/>
            <w:vMerge/>
          </w:tcPr>
          <w:p w14:paraId="4E5ACE2B"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0CA42A3B"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10F4CE69"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- 120-130 кг/га</w:t>
            </w:r>
          </w:p>
        </w:tc>
        <w:tc>
          <w:tcPr>
            <w:tcW w:w="4521" w:type="dxa"/>
          </w:tcPr>
          <w:p w14:paraId="1A9F55BC"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Зернобобовые культуры - основное внесение</w:t>
            </w:r>
          </w:p>
        </w:tc>
      </w:tr>
      <w:tr w:rsidR="00A43E79" w:rsidRPr="00DE471D" w14:paraId="5A40D005" w14:textId="77777777" w:rsidTr="000A35A5">
        <w:trPr>
          <w:trHeight w:val="20"/>
          <w:jc w:val="center"/>
        </w:trPr>
        <w:tc>
          <w:tcPr>
            <w:tcW w:w="707" w:type="dxa"/>
            <w:vMerge/>
          </w:tcPr>
          <w:p w14:paraId="7D0C8834"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64D22B4C"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6DD3FEEA"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- 120-200 кг/га</w:t>
            </w:r>
          </w:p>
        </w:tc>
        <w:tc>
          <w:tcPr>
            <w:tcW w:w="4521" w:type="dxa"/>
          </w:tcPr>
          <w:p w14:paraId="78E73DF5"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Картофель - основное внесение</w:t>
            </w:r>
          </w:p>
        </w:tc>
      </w:tr>
      <w:tr w:rsidR="00A43E79" w:rsidRPr="00DE471D" w14:paraId="5970D5A6" w14:textId="77777777" w:rsidTr="000A35A5">
        <w:trPr>
          <w:trHeight w:val="20"/>
          <w:jc w:val="center"/>
        </w:trPr>
        <w:tc>
          <w:tcPr>
            <w:tcW w:w="707" w:type="dxa"/>
            <w:vMerge/>
          </w:tcPr>
          <w:p w14:paraId="03793EF0"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5D703EF9"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362CC2BB"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- 200-300 кг/га</w:t>
            </w:r>
          </w:p>
        </w:tc>
        <w:tc>
          <w:tcPr>
            <w:tcW w:w="4521" w:type="dxa"/>
          </w:tcPr>
          <w:p w14:paraId="6E374577"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Свекла сахарная - основное внесение</w:t>
            </w:r>
          </w:p>
        </w:tc>
      </w:tr>
      <w:tr w:rsidR="00A43E79" w:rsidRPr="00DE471D" w14:paraId="0FB31A19" w14:textId="77777777" w:rsidTr="000A35A5">
        <w:trPr>
          <w:trHeight w:val="20"/>
          <w:jc w:val="center"/>
        </w:trPr>
        <w:tc>
          <w:tcPr>
            <w:tcW w:w="707" w:type="dxa"/>
            <w:vMerge/>
          </w:tcPr>
          <w:p w14:paraId="58C11F0A"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03D0A564"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7665B03C"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- 200-400 кг/га</w:t>
            </w:r>
          </w:p>
        </w:tc>
        <w:tc>
          <w:tcPr>
            <w:tcW w:w="4521" w:type="dxa"/>
          </w:tcPr>
          <w:p w14:paraId="3626F5DE"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Свекла сахарная (на корм скоту) - основное внесение</w:t>
            </w:r>
          </w:p>
        </w:tc>
      </w:tr>
      <w:tr w:rsidR="00A43E79" w:rsidRPr="00DE471D" w14:paraId="3883168A" w14:textId="77777777" w:rsidTr="000A35A5">
        <w:trPr>
          <w:trHeight w:val="20"/>
          <w:jc w:val="center"/>
        </w:trPr>
        <w:tc>
          <w:tcPr>
            <w:tcW w:w="707" w:type="dxa"/>
            <w:vMerge/>
          </w:tcPr>
          <w:p w14:paraId="64FCD964"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532CC6E4"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77D6F270"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- 240-400 кг/га</w:t>
            </w:r>
          </w:p>
        </w:tc>
        <w:tc>
          <w:tcPr>
            <w:tcW w:w="4521" w:type="dxa"/>
          </w:tcPr>
          <w:p w14:paraId="0C1FBC2F"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Кукуруза (на зеленый корм и на силос) - основное внесение</w:t>
            </w:r>
          </w:p>
        </w:tc>
      </w:tr>
      <w:tr w:rsidR="00A43E79" w:rsidRPr="00DE471D" w14:paraId="232C1693" w14:textId="77777777" w:rsidTr="000A35A5">
        <w:trPr>
          <w:trHeight w:val="20"/>
          <w:jc w:val="center"/>
        </w:trPr>
        <w:tc>
          <w:tcPr>
            <w:tcW w:w="707" w:type="dxa"/>
            <w:vMerge/>
          </w:tcPr>
          <w:p w14:paraId="18048035"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7FB71D15"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2EE3B8CC"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- 180-220 кг/га</w:t>
            </w:r>
          </w:p>
        </w:tc>
        <w:tc>
          <w:tcPr>
            <w:tcW w:w="4521" w:type="dxa"/>
          </w:tcPr>
          <w:p w14:paraId="713541D9"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Кукуруза (на зерно) - основное внесе</w:t>
            </w:r>
            <w:r w:rsidRPr="00DE471D">
              <w:rPr>
                <w:rFonts w:ascii="Times New Roman" w:hAnsi="Times New Roman" w:cs="Times New Roman"/>
                <w:iCs/>
                <w:sz w:val="28"/>
                <w:szCs w:val="28"/>
                <w:lang w:eastAsia="ru-RU" w:bidi="ru-RU"/>
              </w:rPr>
              <w:softHyphen/>
              <w:t>ние</w:t>
            </w:r>
          </w:p>
        </w:tc>
      </w:tr>
      <w:tr w:rsidR="00A43E79" w:rsidRPr="00DE471D" w14:paraId="6604992B" w14:textId="77777777" w:rsidTr="000A35A5">
        <w:trPr>
          <w:trHeight w:val="20"/>
          <w:jc w:val="center"/>
        </w:trPr>
        <w:tc>
          <w:tcPr>
            <w:tcW w:w="707" w:type="dxa"/>
            <w:vMerge/>
          </w:tcPr>
          <w:p w14:paraId="6D6AB8E0"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32436169"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5DFCD2AF"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- 140-180 кг/га</w:t>
            </w:r>
          </w:p>
        </w:tc>
        <w:tc>
          <w:tcPr>
            <w:tcW w:w="4521" w:type="dxa"/>
          </w:tcPr>
          <w:p w14:paraId="472B5FBC" w14:textId="650101F4"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Озимые промежуточные культуры (рожь озимая, вика озимая, рапс озимый, сурепица озимая, пшеница ози</w:t>
            </w:r>
            <w:r w:rsidRPr="00DE471D">
              <w:rPr>
                <w:rFonts w:ascii="Times New Roman" w:hAnsi="Times New Roman" w:cs="Times New Roman"/>
                <w:iCs/>
                <w:sz w:val="28"/>
                <w:szCs w:val="28"/>
                <w:lang w:eastAsia="ru-RU" w:bidi="ru-RU"/>
              </w:rPr>
              <w:softHyphen/>
              <w:t>мая) - основное внесение</w:t>
            </w:r>
          </w:p>
        </w:tc>
      </w:tr>
      <w:tr w:rsidR="00A43E79" w:rsidRPr="00DE471D" w14:paraId="34C55180" w14:textId="77777777" w:rsidTr="000A35A5">
        <w:trPr>
          <w:trHeight w:val="20"/>
          <w:jc w:val="center"/>
        </w:trPr>
        <w:tc>
          <w:tcPr>
            <w:tcW w:w="707" w:type="dxa"/>
            <w:vMerge/>
          </w:tcPr>
          <w:p w14:paraId="5974F9B6"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779C94F4"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4D0B4CAD"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- 240-320 кг/га в</w:t>
            </w:r>
          </w:p>
          <w:p w14:paraId="45896263"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год</w:t>
            </w:r>
          </w:p>
        </w:tc>
        <w:tc>
          <w:tcPr>
            <w:tcW w:w="4521" w:type="dxa"/>
          </w:tcPr>
          <w:p w14:paraId="42904C20" w14:textId="28CD31E2"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Многолетние злаковые и злаково</w:t>
            </w:r>
            <w:r w:rsidR="0078359B" w:rsidRPr="00DE471D">
              <w:rPr>
                <w:rFonts w:ascii="Times New Roman" w:hAnsi="Times New Roman" w:cs="Times New Roman"/>
                <w:iCs/>
                <w:sz w:val="28"/>
                <w:szCs w:val="28"/>
                <w:lang w:eastAsia="ru-RU" w:bidi="ru-RU"/>
              </w:rPr>
              <w:t>-</w:t>
            </w:r>
            <w:r w:rsidRPr="00DE471D">
              <w:rPr>
                <w:rFonts w:ascii="Times New Roman" w:hAnsi="Times New Roman" w:cs="Times New Roman"/>
                <w:iCs/>
                <w:sz w:val="28"/>
                <w:szCs w:val="28"/>
                <w:lang w:eastAsia="ru-RU" w:bidi="ru-RU"/>
              </w:rPr>
              <w:t>бобовые травы (на сено и на зеленый корм) - основное внесение, в подкормку рано весной и после скашива</w:t>
            </w:r>
            <w:r w:rsidRPr="00DE471D">
              <w:rPr>
                <w:rFonts w:ascii="Times New Roman" w:hAnsi="Times New Roman" w:cs="Times New Roman"/>
                <w:iCs/>
                <w:sz w:val="28"/>
                <w:szCs w:val="28"/>
                <w:lang w:eastAsia="ru-RU" w:bidi="ru-RU"/>
              </w:rPr>
              <w:softHyphen/>
              <w:t>ния или стравливания (2-4 раза в течение вегетационного периода)</w:t>
            </w:r>
          </w:p>
        </w:tc>
      </w:tr>
      <w:tr w:rsidR="00A43E79" w:rsidRPr="00DE471D" w14:paraId="3CF4B797" w14:textId="77777777" w:rsidTr="000A35A5">
        <w:trPr>
          <w:trHeight w:val="20"/>
          <w:jc w:val="center"/>
        </w:trPr>
        <w:tc>
          <w:tcPr>
            <w:tcW w:w="707" w:type="dxa"/>
            <w:vMerge/>
          </w:tcPr>
          <w:p w14:paraId="2771F7BF"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5A3A2AEF"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048DF6C8"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- 240-400 кг/га в год</w:t>
            </w:r>
          </w:p>
        </w:tc>
        <w:tc>
          <w:tcPr>
            <w:tcW w:w="4521" w:type="dxa"/>
          </w:tcPr>
          <w:p w14:paraId="554115F8"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Естественные сенокосы и пастби</w:t>
            </w:r>
            <w:r w:rsidRPr="00DE471D">
              <w:rPr>
                <w:rFonts w:ascii="Times New Roman" w:hAnsi="Times New Roman" w:cs="Times New Roman"/>
                <w:iCs/>
                <w:sz w:val="28"/>
                <w:szCs w:val="28"/>
                <w:lang w:eastAsia="ru-RU" w:bidi="ru-RU"/>
              </w:rPr>
              <w:softHyphen/>
              <w:t>ща - внесение в подкормку рано весной и после скашивания или стравливания (2-4 раза в течение вегетационного периода)</w:t>
            </w:r>
          </w:p>
        </w:tc>
      </w:tr>
      <w:tr w:rsidR="00A43E79" w:rsidRPr="00DE471D" w14:paraId="29E13DF9" w14:textId="77777777" w:rsidTr="000A35A5">
        <w:trPr>
          <w:trHeight w:val="20"/>
          <w:jc w:val="center"/>
        </w:trPr>
        <w:tc>
          <w:tcPr>
            <w:tcW w:w="707" w:type="dxa"/>
            <w:vMerge/>
          </w:tcPr>
          <w:p w14:paraId="1333F64C"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4B7C7E4D"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02062EC3"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- 120-130 кг/га</w:t>
            </w:r>
          </w:p>
        </w:tc>
        <w:tc>
          <w:tcPr>
            <w:tcW w:w="4521" w:type="dxa"/>
          </w:tcPr>
          <w:p w14:paraId="423C99B3" w14:textId="20495DD6"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Однолетние травы - основное внесение</w:t>
            </w:r>
          </w:p>
        </w:tc>
      </w:tr>
      <w:tr w:rsidR="00A43E79" w:rsidRPr="00DE471D" w14:paraId="7045A6AC" w14:textId="77777777" w:rsidTr="000A35A5">
        <w:trPr>
          <w:trHeight w:val="20"/>
          <w:jc w:val="center"/>
        </w:trPr>
        <w:tc>
          <w:tcPr>
            <w:tcW w:w="707" w:type="dxa"/>
            <w:vMerge/>
          </w:tcPr>
          <w:p w14:paraId="4113510C"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1D19202A"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67F3A6D3"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- 80-240 кг/га</w:t>
            </w:r>
          </w:p>
        </w:tc>
        <w:tc>
          <w:tcPr>
            <w:tcW w:w="4521" w:type="dxa"/>
          </w:tcPr>
          <w:p w14:paraId="0953D601" w14:textId="39A1951D"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Овощные культуры - основное внесение</w:t>
            </w:r>
          </w:p>
        </w:tc>
      </w:tr>
      <w:tr w:rsidR="00A43E79" w:rsidRPr="00DE471D" w14:paraId="33852A86" w14:textId="77777777" w:rsidTr="000A35A5">
        <w:trPr>
          <w:trHeight w:val="20"/>
          <w:jc w:val="center"/>
        </w:trPr>
        <w:tc>
          <w:tcPr>
            <w:tcW w:w="707" w:type="dxa"/>
            <w:vMerge/>
          </w:tcPr>
          <w:p w14:paraId="3B180B2C"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24716609"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2D6432F3"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- 80-140 кг/га</w:t>
            </w:r>
          </w:p>
        </w:tc>
        <w:tc>
          <w:tcPr>
            <w:tcW w:w="4521" w:type="dxa"/>
          </w:tcPr>
          <w:p w14:paraId="78035949"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Цветочные и декоративные культуры - основное внесение</w:t>
            </w:r>
          </w:p>
        </w:tc>
      </w:tr>
      <w:tr w:rsidR="00A43E79" w:rsidRPr="00DE471D" w14:paraId="22B15E2F" w14:textId="77777777" w:rsidTr="000A35A5">
        <w:trPr>
          <w:trHeight w:val="20"/>
          <w:jc w:val="center"/>
        </w:trPr>
        <w:tc>
          <w:tcPr>
            <w:tcW w:w="707" w:type="dxa"/>
            <w:vMerge/>
          </w:tcPr>
          <w:p w14:paraId="16BD2AD4"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7220B9D0"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6C85669B"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- 150-300 кг/га</w:t>
            </w:r>
          </w:p>
        </w:tc>
        <w:tc>
          <w:tcPr>
            <w:tcW w:w="4521" w:type="dxa"/>
          </w:tcPr>
          <w:p w14:paraId="54BE46DD"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Травы газонные - основное внесе</w:t>
            </w:r>
            <w:r w:rsidRPr="00DE471D">
              <w:rPr>
                <w:rFonts w:ascii="Times New Roman" w:hAnsi="Times New Roman" w:cs="Times New Roman"/>
                <w:iCs/>
                <w:sz w:val="28"/>
                <w:szCs w:val="28"/>
                <w:lang w:eastAsia="ru-RU" w:bidi="ru-RU"/>
              </w:rPr>
              <w:softHyphen/>
              <w:t>ние</w:t>
            </w:r>
          </w:p>
        </w:tc>
      </w:tr>
      <w:tr w:rsidR="00A43E79" w:rsidRPr="00DE471D" w14:paraId="51FF4C8C" w14:textId="77777777" w:rsidTr="000A35A5">
        <w:trPr>
          <w:trHeight w:val="20"/>
          <w:jc w:val="center"/>
        </w:trPr>
        <w:tc>
          <w:tcPr>
            <w:tcW w:w="707" w:type="dxa"/>
            <w:vMerge/>
          </w:tcPr>
          <w:p w14:paraId="0976F902"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343B8397" w14:textId="77777777" w:rsidR="00377287" w:rsidRPr="00DE471D" w:rsidRDefault="00377287"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6A3404BB"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- 150-200 кг/га</w:t>
            </w:r>
          </w:p>
        </w:tc>
        <w:tc>
          <w:tcPr>
            <w:tcW w:w="4521" w:type="dxa"/>
          </w:tcPr>
          <w:p w14:paraId="68A661B5" w14:textId="77777777" w:rsidR="00377287" w:rsidRPr="00DE471D" w:rsidRDefault="00377287"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Плодово-ягодные культуры - основное внесение</w:t>
            </w:r>
          </w:p>
        </w:tc>
      </w:tr>
      <w:tr w:rsidR="00A43E79" w:rsidRPr="00DE471D" w14:paraId="4313B350" w14:textId="77777777" w:rsidTr="000A35A5">
        <w:trPr>
          <w:trHeight w:val="20"/>
          <w:jc w:val="center"/>
        </w:trPr>
        <w:tc>
          <w:tcPr>
            <w:tcW w:w="707" w:type="dxa"/>
            <w:vMerge w:val="restart"/>
          </w:tcPr>
          <w:p w14:paraId="4A2870FF" w14:textId="67C7C19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r w:rsidRPr="00DE471D">
              <w:rPr>
                <w:rFonts w:ascii="Times New Roman" w:eastAsia="Times New Roman" w:hAnsi="Times New Roman" w:cs="Times New Roman"/>
                <w:iCs/>
                <w:color w:val="000000"/>
                <w:sz w:val="28"/>
                <w:szCs w:val="28"/>
                <w:lang w:eastAsia="ru-RU"/>
              </w:rPr>
              <w:t>3</w:t>
            </w:r>
          </w:p>
        </w:tc>
        <w:tc>
          <w:tcPr>
            <w:tcW w:w="1291" w:type="dxa"/>
            <w:vMerge w:val="restart"/>
          </w:tcPr>
          <w:p w14:paraId="0C83D42F"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r w:rsidRPr="00DE471D">
              <w:rPr>
                <w:rFonts w:ascii="Times New Roman" w:eastAsia="Times New Roman" w:hAnsi="Times New Roman" w:cs="Times New Roman"/>
                <w:iCs/>
                <w:color w:val="000000"/>
                <w:sz w:val="28"/>
                <w:szCs w:val="28"/>
                <w:lang w:eastAsia="ru-RU"/>
              </w:rPr>
              <w:t>Микс</w:t>
            </w:r>
          </w:p>
        </w:tc>
        <w:tc>
          <w:tcPr>
            <w:tcW w:w="2826" w:type="dxa"/>
          </w:tcPr>
          <w:p w14:paraId="386FD7FB"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- 120-140 кг/га</w:t>
            </w:r>
          </w:p>
        </w:tc>
        <w:tc>
          <w:tcPr>
            <w:tcW w:w="4521" w:type="dxa"/>
          </w:tcPr>
          <w:p w14:paraId="35BD87E9"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Зерновые культуры (озимые) - основное внесение</w:t>
            </w:r>
          </w:p>
        </w:tc>
      </w:tr>
      <w:tr w:rsidR="00A43E79" w:rsidRPr="00DE471D" w14:paraId="2F27D5FB" w14:textId="77777777" w:rsidTr="000A35A5">
        <w:trPr>
          <w:trHeight w:val="20"/>
          <w:jc w:val="center"/>
        </w:trPr>
        <w:tc>
          <w:tcPr>
            <w:tcW w:w="707" w:type="dxa"/>
            <w:vMerge/>
          </w:tcPr>
          <w:p w14:paraId="65D2CA58" w14:textId="2A144365"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62A97A58"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1AC75CC9"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- 120-180 кг/га</w:t>
            </w:r>
          </w:p>
        </w:tc>
        <w:tc>
          <w:tcPr>
            <w:tcW w:w="4521" w:type="dxa"/>
          </w:tcPr>
          <w:p w14:paraId="6D3F4430"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Зерновые культуры (яровые) - основное внесение</w:t>
            </w:r>
          </w:p>
        </w:tc>
      </w:tr>
      <w:tr w:rsidR="00A43E79" w:rsidRPr="00DE471D" w14:paraId="7D2D0D1F" w14:textId="77777777" w:rsidTr="000A35A5">
        <w:trPr>
          <w:trHeight w:val="20"/>
          <w:jc w:val="center"/>
        </w:trPr>
        <w:tc>
          <w:tcPr>
            <w:tcW w:w="707" w:type="dxa"/>
            <w:vMerge/>
          </w:tcPr>
          <w:p w14:paraId="2648D16E" w14:textId="48F635EB"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52973B3B"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0EC83136"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- 120-130 кг/га</w:t>
            </w:r>
          </w:p>
        </w:tc>
        <w:tc>
          <w:tcPr>
            <w:tcW w:w="4521" w:type="dxa"/>
          </w:tcPr>
          <w:p w14:paraId="311491E0"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Зернобобовые культуры - основное внесение</w:t>
            </w:r>
          </w:p>
        </w:tc>
      </w:tr>
      <w:tr w:rsidR="00A43E79" w:rsidRPr="00DE471D" w14:paraId="75BFB62C" w14:textId="77777777" w:rsidTr="000A35A5">
        <w:trPr>
          <w:trHeight w:val="20"/>
          <w:jc w:val="center"/>
        </w:trPr>
        <w:tc>
          <w:tcPr>
            <w:tcW w:w="707" w:type="dxa"/>
            <w:vMerge/>
          </w:tcPr>
          <w:p w14:paraId="445D5ACB" w14:textId="70D19E0E"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4C70F364"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24360E69"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- 120-200 кг/га</w:t>
            </w:r>
          </w:p>
        </w:tc>
        <w:tc>
          <w:tcPr>
            <w:tcW w:w="4521" w:type="dxa"/>
          </w:tcPr>
          <w:p w14:paraId="48D385C5"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Картофель - основное внесение</w:t>
            </w:r>
          </w:p>
        </w:tc>
      </w:tr>
      <w:tr w:rsidR="00A43E79" w:rsidRPr="00DE471D" w14:paraId="3E1D1549" w14:textId="77777777" w:rsidTr="000A35A5">
        <w:trPr>
          <w:trHeight w:val="20"/>
          <w:jc w:val="center"/>
        </w:trPr>
        <w:tc>
          <w:tcPr>
            <w:tcW w:w="707" w:type="dxa"/>
            <w:vMerge/>
          </w:tcPr>
          <w:p w14:paraId="56BCAD7E" w14:textId="4C741482"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1F58B030"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286BED1E"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- 200-300 кг/га</w:t>
            </w:r>
          </w:p>
        </w:tc>
        <w:tc>
          <w:tcPr>
            <w:tcW w:w="4521" w:type="dxa"/>
          </w:tcPr>
          <w:p w14:paraId="4F745CE8"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Свекла сахарная - основное внесе</w:t>
            </w:r>
            <w:r w:rsidRPr="00DE471D">
              <w:rPr>
                <w:rFonts w:ascii="Times New Roman" w:hAnsi="Times New Roman" w:cs="Times New Roman"/>
                <w:iCs/>
                <w:sz w:val="28"/>
                <w:szCs w:val="28"/>
                <w:lang w:eastAsia="ru-RU" w:bidi="ru-RU"/>
              </w:rPr>
              <w:softHyphen/>
              <w:t>ние</w:t>
            </w:r>
          </w:p>
        </w:tc>
      </w:tr>
      <w:tr w:rsidR="00A43E79" w:rsidRPr="00DE471D" w14:paraId="71D0DCB1" w14:textId="77777777" w:rsidTr="000A35A5">
        <w:trPr>
          <w:trHeight w:val="20"/>
          <w:jc w:val="center"/>
        </w:trPr>
        <w:tc>
          <w:tcPr>
            <w:tcW w:w="707" w:type="dxa"/>
            <w:vMerge/>
          </w:tcPr>
          <w:p w14:paraId="7CC665A9" w14:textId="229EF12F"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623703EC"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739E5491"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- 200-400 кг/га</w:t>
            </w:r>
          </w:p>
        </w:tc>
        <w:tc>
          <w:tcPr>
            <w:tcW w:w="4521" w:type="dxa"/>
          </w:tcPr>
          <w:p w14:paraId="1C1F24BB"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Свекла сахарная (на корм скоту) - основное внесение</w:t>
            </w:r>
          </w:p>
        </w:tc>
      </w:tr>
      <w:tr w:rsidR="00A43E79" w:rsidRPr="00DE471D" w14:paraId="7F3D966B" w14:textId="77777777" w:rsidTr="000A35A5">
        <w:trPr>
          <w:trHeight w:val="20"/>
          <w:jc w:val="center"/>
        </w:trPr>
        <w:tc>
          <w:tcPr>
            <w:tcW w:w="707" w:type="dxa"/>
            <w:vMerge/>
          </w:tcPr>
          <w:p w14:paraId="74AF6C6E" w14:textId="218A7A84"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08DFBB2A"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0A1BEFD6"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- 240-400 кг/га</w:t>
            </w:r>
          </w:p>
        </w:tc>
        <w:tc>
          <w:tcPr>
            <w:tcW w:w="4521" w:type="dxa"/>
          </w:tcPr>
          <w:p w14:paraId="6CCC9358"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Кукуруза (на зеленый корм и на си</w:t>
            </w:r>
            <w:r w:rsidRPr="00DE471D">
              <w:rPr>
                <w:rFonts w:ascii="Times New Roman" w:hAnsi="Times New Roman" w:cs="Times New Roman"/>
                <w:iCs/>
                <w:sz w:val="28"/>
                <w:szCs w:val="28"/>
                <w:lang w:eastAsia="ru-RU" w:bidi="ru-RU"/>
              </w:rPr>
              <w:softHyphen/>
              <w:t>лос) - основное внесение</w:t>
            </w:r>
          </w:p>
        </w:tc>
      </w:tr>
      <w:tr w:rsidR="00A43E79" w:rsidRPr="00DE471D" w14:paraId="74822D22" w14:textId="77777777" w:rsidTr="000A35A5">
        <w:trPr>
          <w:trHeight w:val="20"/>
          <w:jc w:val="center"/>
        </w:trPr>
        <w:tc>
          <w:tcPr>
            <w:tcW w:w="707" w:type="dxa"/>
            <w:vMerge/>
          </w:tcPr>
          <w:p w14:paraId="78C08605" w14:textId="318EF98D"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0CE27777"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670DB744"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- 180-220 кг/га</w:t>
            </w:r>
          </w:p>
        </w:tc>
        <w:tc>
          <w:tcPr>
            <w:tcW w:w="4521" w:type="dxa"/>
          </w:tcPr>
          <w:p w14:paraId="143C9DE6"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Кукуруза (на зерно) - основное вне</w:t>
            </w:r>
            <w:r w:rsidRPr="00DE471D">
              <w:rPr>
                <w:rFonts w:ascii="Times New Roman" w:hAnsi="Times New Roman" w:cs="Times New Roman"/>
                <w:iCs/>
                <w:sz w:val="28"/>
                <w:szCs w:val="28"/>
                <w:lang w:eastAsia="ru-RU" w:bidi="ru-RU"/>
              </w:rPr>
              <w:softHyphen/>
              <w:t>сение</w:t>
            </w:r>
          </w:p>
        </w:tc>
      </w:tr>
      <w:tr w:rsidR="00A43E79" w:rsidRPr="00DE471D" w14:paraId="3F64956D" w14:textId="77777777" w:rsidTr="000A35A5">
        <w:trPr>
          <w:trHeight w:val="20"/>
          <w:jc w:val="center"/>
        </w:trPr>
        <w:tc>
          <w:tcPr>
            <w:tcW w:w="707" w:type="dxa"/>
            <w:vMerge/>
          </w:tcPr>
          <w:p w14:paraId="410A747A" w14:textId="3B7D148E"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4923415D"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688F6CD7"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- 140-180 кг/га</w:t>
            </w:r>
          </w:p>
        </w:tc>
        <w:tc>
          <w:tcPr>
            <w:tcW w:w="4521" w:type="dxa"/>
          </w:tcPr>
          <w:p w14:paraId="614F6F10"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Озимые промежуточные культуры (рожь озимая, вика озимая, рапс озимый, сурепица озимая, пшеница озимая) - основное внесение</w:t>
            </w:r>
          </w:p>
        </w:tc>
      </w:tr>
      <w:tr w:rsidR="00A43E79" w:rsidRPr="00DE471D" w14:paraId="7476E904" w14:textId="77777777" w:rsidTr="000A35A5">
        <w:trPr>
          <w:trHeight w:val="20"/>
          <w:jc w:val="center"/>
        </w:trPr>
        <w:tc>
          <w:tcPr>
            <w:tcW w:w="707" w:type="dxa"/>
            <w:vMerge/>
          </w:tcPr>
          <w:p w14:paraId="10C53D8F" w14:textId="707DC6AE"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79D74AF2"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5363285D"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- 240-320 кг/га в год</w:t>
            </w:r>
          </w:p>
        </w:tc>
        <w:tc>
          <w:tcPr>
            <w:tcW w:w="4521" w:type="dxa"/>
          </w:tcPr>
          <w:p w14:paraId="1E105AC5" w14:textId="7D34BEE5"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Многолетние злаковые и злаково</w:t>
            </w:r>
            <w:r w:rsidR="0078359B" w:rsidRPr="00DE471D">
              <w:rPr>
                <w:rFonts w:ascii="Times New Roman" w:hAnsi="Times New Roman" w:cs="Times New Roman"/>
                <w:iCs/>
                <w:sz w:val="28"/>
                <w:szCs w:val="28"/>
                <w:lang w:eastAsia="ru-RU" w:bidi="ru-RU"/>
              </w:rPr>
              <w:t>-</w:t>
            </w:r>
            <w:r w:rsidRPr="00DE471D">
              <w:rPr>
                <w:rFonts w:ascii="Times New Roman" w:hAnsi="Times New Roman" w:cs="Times New Roman"/>
                <w:iCs/>
                <w:sz w:val="28"/>
                <w:szCs w:val="28"/>
                <w:lang w:eastAsia="ru-RU" w:bidi="ru-RU"/>
              </w:rPr>
              <w:t>бобовые травы (на сено и на зеле</w:t>
            </w:r>
            <w:r w:rsidRPr="00DE471D">
              <w:rPr>
                <w:rFonts w:ascii="Times New Roman" w:hAnsi="Times New Roman" w:cs="Times New Roman"/>
                <w:iCs/>
                <w:sz w:val="28"/>
                <w:szCs w:val="28"/>
                <w:lang w:eastAsia="ru-RU" w:bidi="ru-RU"/>
              </w:rPr>
              <w:softHyphen/>
              <w:t>ный корм) - основное внесение, в подкормку рано весной и после скашивания или стравливания (2-4 раза в течение вегетационного пе</w:t>
            </w:r>
            <w:r w:rsidRPr="00DE471D">
              <w:rPr>
                <w:rFonts w:ascii="Times New Roman" w:hAnsi="Times New Roman" w:cs="Times New Roman"/>
                <w:iCs/>
                <w:sz w:val="28"/>
                <w:szCs w:val="28"/>
                <w:lang w:eastAsia="ru-RU" w:bidi="ru-RU"/>
              </w:rPr>
              <w:softHyphen/>
              <w:t>риода)</w:t>
            </w:r>
          </w:p>
        </w:tc>
      </w:tr>
      <w:tr w:rsidR="00A43E79" w:rsidRPr="00DE471D" w14:paraId="0951C48A" w14:textId="77777777" w:rsidTr="000A35A5">
        <w:trPr>
          <w:trHeight w:val="1942"/>
          <w:jc w:val="center"/>
        </w:trPr>
        <w:tc>
          <w:tcPr>
            <w:tcW w:w="707" w:type="dxa"/>
            <w:vMerge/>
          </w:tcPr>
          <w:p w14:paraId="6FB630B2" w14:textId="08B78945"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3B7704BD" w14:textId="4BD62CB4"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5FFDAC09" w14:textId="4273F61F"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- 240-400 кг/га в год</w:t>
            </w:r>
          </w:p>
        </w:tc>
        <w:tc>
          <w:tcPr>
            <w:tcW w:w="4521" w:type="dxa"/>
          </w:tcPr>
          <w:p w14:paraId="21BDCC42" w14:textId="323111A2"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Естественные сенокосы и паст</w:t>
            </w:r>
            <w:r w:rsidRPr="00DE471D">
              <w:rPr>
                <w:rFonts w:ascii="Times New Roman" w:hAnsi="Times New Roman" w:cs="Times New Roman"/>
                <w:iCs/>
                <w:sz w:val="28"/>
                <w:szCs w:val="28"/>
                <w:lang w:eastAsia="ru-RU" w:bidi="ru-RU"/>
              </w:rPr>
              <w:softHyphen/>
              <w:t>бища - внесение в подкормку рано весной и после скашивания или стравливания (2-4 раза в течение ве</w:t>
            </w:r>
            <w:r w:rsidRPr="00DE471D">
              <w:rPr>
                <w:rFonts w:ascii="Times New Roman" w:hAnsi="Times New Roman" w:cs="Times New Roman"/>
                <w:iCs/>
                <w:sz w:val="28"/>
                <w:szCs w:val="28"/>
                <w:lang w:eastAsia="ru-RU" w:bidi="ru-RU"/>
              </w:rPr>
              <w:softHyphen/>
              <w:t>гетационного периода)</w:t>
            </w:r>
          </w:p>
        </w:tc>
      </w:tr>
      <w:tr w:rsidR="00A43E79" w:rsidRPr="00DE471D" w14:paraId="1F1B26B0" w14:textId="77777777" w:rsidTr="000A35A5">
        <w:trPr>
          <w:trHeight w:val="20"/>
          <w:jc w:val="center"/>
        </w:trPr>
        <w:tc>
          <w:tcPr>
            <w:tcW w:w="707" w:type="dxa"/>
            <w:vMerge/>
          </w:tcPr>
          <w:p w14:paraId="405AF1CA"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7BFAB463"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5BE72A48"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- 120-130 кг/га</w:t>
            </w:r>
          </w:p>
        </w:tc>
        <w:tc>
          <w:tcPr>
            <w:tcW w:w="4521" w:type="dxa"/>
          </w:tcPr>
          <w:p w14:paraId="4E4DF0C9" w14:textId="06E2401F"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Однолетние травы - основное внесение</w:t>
            </w:r>
          </w:p>
        </w:tc>
      </w:tr>
      <w:tr w:rsidR="00A43E79" w:rsidRPr="00DE471D" w14:paraId="0974C465" w14:textId="77777777" w:rsidTr="000A35A5">
        <w:trPr>
          <w:trHeight w:val="20"/>
          <w:jc w:val="center"/>
        </w:trPr>
        <w:tc>
          <w:tcPr>
            <w:tcW w:w="707" w:type="dxa"/>
            <w:vMerge/>
          </w:tcPr>
          <w:p w14:paraId="6FA7F557"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197C0EC8"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474FD204"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- 80-240 кг/га</w:t>
            </w:r>
          </w:p>
        </w:tc>
        <w:tc>
          <w:tcPr>
            <w:tcW w:w="4521" w:type="dxa"/>
          </w:tcPr>
          <w:p w14:paraId="5C38C89B" w14:textId="35059559"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Овощные культуры - основное внесение</w:t>
            </w:r>
          </w:p>
        </w:tc>
      </w:tr>
      <w:tr w:rsidR="00A43E79" w:rsidRPr="00DE471D" w14:paraId="7C648BB5" w14:textId="77777777" w:rsidTr="000A35A5">
        <w:trPr>
          <w:trHeight w:val="20"/>
          <w:jc w:val="center"/>
        </w:trPr>
        <w:tc>
          <w:tcPr>
            <w:tcW w:w="707" w:type="dxa"/>
            <w:vMerge/>
          </w:tcPr>
          <w:p w14:paraId="5F9F0140"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71FFD4AE"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7E8F0EA5"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-80-140 кг/га</w:t>
            </w:r>
          </w:p>
        </w:tc>
        <w:tc>
          <w:tcPr>
            <w:tcW w:w="4521" w:type="dxa"/>
          </w:tcPr>
          <w:p w14:paraId="5131BE76" w14:textId="6A243786"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Цветочные и декоративные культуры</w:t>
            </w:r>
            <w:r w:rsidR="00E170C4">
              <w:rPr>
                <w:rFonts w:ascii="Times New Roman" w:hAnsi="Times New Roman" w:cs="Times New Roman"/>
                <w:iCs/>
                <w:sz w:val="28"/>
                <w:szCs w:val="28"/>
                <w:lang w:eastAsia="ru-RU" w:bidi="ru-RU"/>
              </w:rPr>
              <w:t xml:space="preserve"> </w:t>
            </w:r>
            <w:r w:rsidRPr="00DE471D">
              <w:rPr>
                <w:rFonts w:ascii="Times New Roman" w:hAnsi="Times New Roman" w:cs="Times New Roman"/>
                <w:iCs/>
                <w:sz w:val="28"/>
                <w:szCs w:val="28"/>
                <w:lang w:eastAsia="ru-RU" w:bidi="ru-RU"/>
              </w:rPr>
              <w:t>- основное внесение</w:t>
            </w:r>
          </w:p>
        </w:tc>
      </w:tr>
      <w:tr w:rsidR="00A43E79" w:rsidRPr="00DE471D" w14:paraId="09E52ACC" w14:textId="77777777" w:rsidTr="000A35A5">
        <w:trPr>
          <w:trHeight w:val="20"/>
          <w:jc w:val="center"/>
        </w:trPr>
        <w:tc>
          <w:tcPr>
            <w:tcW w:w="707" w:type="dxa"/>
            <w:vMerge/>
          </w:tcPr>
          <w:p w14:paraId="38508C99"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052EAE84"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6AE9A4C4"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- 150-300 кг/га</w:t>
            </w:r>
          </w:p>
        </w:tc>
        <w:tc>
          <w:tcPr>
            <w:tcW w:w="4521" w:type="dxa"/>
          </w:tcPr>
          <w:p w14:paraId="2062D07E"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Травы газонные - основное внесе</w:t>
            </w:r>
            <w:r w:rsidRPr="00DE471D">
              <w:rPr>
                <w:rFonts w:ascii="Times New Roman" w:hAnsi="Times New Roman" w:cs="Times New Roman"/>
                <w:iCs/>
                <w:sz w:val="28"/>
                <w:szCs w:val="28"/>
                <w:lang w:eastAsia="ru-RU" w:bidi="ru-RU"/>
              </w:rPr>
              <w:softHyphen/>
              <w:t>ние</w:t>
            </w:r>
          </w:p>
        </w:tc>
      </w:tr>
      <w:tr w:rsidR="00A43E79" w:rsidRPr="00DE471D" w14:paraId="4CE9C855" w14:textId="77777777" w:rsidTr="000A35A5">
        <w:trPr>
          <w:trHeight w:val="20"/>
          <w:jc w:val="center"/>
        </w:trPr>
        <w:tc>
          <w:tcPr>
            <w:tcW w:w="707" w:type="dxa"/>
            <w:vMerge/>
          </w:tcPr>
          <w:p w14:paraId="37A7905A"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1291" w:type="dxa"/>
            <w:vMerge/>
          </w:tcPr>
          <w:p w14:paraId="3259A809" w14:textId="77777777" w:rsidR="00A43E79" w:rsidRPr="00DE471D" w:rsidRDefault="00A43E79" w:rsidP="000A35A5">
            <w:pPr>
              <w:spacing w:after="0" w:line="240" w:lineRule="auto"/>
              <w:jc w:val="center"/>
              <w:rPr>
                <w:rFonts w:ascii="Times New Roman" w:eastAsia="Times New Roman" w:hAnsi="Times New Roman" w:cs="Times New Roman"/>
                <w:iCs/>
                <w:sz w:val="28"/>
                <w:szCs w:val="28"/>
                <w:lang w:eastAsia="ru-RU"/>
              </w:rPr>
            </w:pPr>
          </w:p>
        </w:tc>
        <w:tc>
          <w:tcPr>
            <w:tcW w:w="2826" w:type="dxa"/>
          </w:tcPr>
          <w:p w14:paraId="349024DB"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в пересчете на азот (N) - 150-200 кг/га</w:t>
            </w:r>
          </w:p>
        </w:tc>
        <w:tc>
          <w:tcPr>
            <w:tcW w:w="4521" w:type="dxa"/>
          </w:tcPr>
          <w:p w14:paraId="18E2B942" w14:textId="77777777" w:rsidR="00A43E79" w:rsidRPr="00DE471D" w:rsidRDefault="00A43E79" w:rsidP="000A35A5">
            <w:pPr>
              <w:spacing w:after="0" w:line="240" w:lineRule="auto"/>
              <w:jc w:val="center"/>
              <w:rPr>
                <w:rFonts w:ascii="Times New Roman" w:hAnsi="Times New Roman" w:cs="Times New Roman"/>
                <w:iCs/>
                <w:sz w:val="28"/>
                <w:szCs w:val="28"/>
                <w:lang w:eastAsia="ru-RU" w:bidi="ru-RU"/>
              </w:rPr>
            </w:pPr>
            <w:r w:rsidRPr="00DE471D">
              <w:rPr>
                <w:rFonts w:ascii="Times New Roman" w:hAnsi="Times New Roman" w:cs="Times New Roman"/>
                <w:iCs/>
                <w:sz w:val="28"/>
                <w:szCs w:val="28"/>
                <w:lang w:eastAsia="ru-RU" w:bidi="ru-RU"/>
              </w:rPr>
              <w:t>Плодово-ягодные культуры - основ</w:t>
            </w:r>
            <w:r w:rsidRPr="00DE471D">
              <w:rPr>
                <w:rFonts w:ascii="Times New Roman" w:hAnsi="Times New Roman" w:cs="Times New Roman"/>
                <w:iCs/>
                <w:sz w:val="28"/>
                <w:szCs w:val="28"/>
                <w:lang w:eastAsia="ru-RU" w:bidi="ru-RU"/>
              </w:rPr>
              <w:softHyphen/>
              <w:t>ное внесение</w:t>
            </w:r>
          </w:p>
        </w:tc>
      </w:tr>
    </w:tbl>
    <w:p w14:paraId="728B9A3A" w14:textId="77777777" w:rsidR="00E170C4" w:rsidRPr="00E170C4" w:rsidRDefault="00E170C4" w:rsidP="00E170C4">
      <w:pPr>
        <w:spacing w:after="0" w:line="360" w:lineRule="auto"/>
        <w:ind w:firstLine="567"/>
        <w:jc w:val="both"/>
        <w:rPr>
          <w:rFonts w:ascii="Times New Roman" w:hAnsi="Times New Roman" w:cs="Times New Roman"/>
          <w:bCs/>
          <w:iCs/>
          <w:sz w:val="28"/>
          <w:szCs w:val="28"/>
          <w:lang w:eastAsia="ru-RU" w:bidi="ru-RU"/>
        </w:rPr>
      </w:pPr>
      <w:r w:rsidRPr="00E170C4">
        <w:rPr>
          <w:rFonts w:ascii="Times New Roman" w:hAnsi="Times New Roman" w:cs="Times New Roman"/>
          <w:bCs/>
          <w:iCs/>
          <w:sz w:val="28"/>
          <w:szCs w:val="28"/>
          <w:lang w:eastAsia="ru-RU" w:bidi="ru-RU"/>
        </w:rPr>
        <w:t>Срок ожидания до сбора урожая - не нормируется.</w:t>
      </w:r>
    </w:p>
    <w:p w14:paraId="4E252109" w14:textId="70A889CB" w:rsidR="00377287" w:rsidRDefault="00E170C4" w:rsidP="00E170C4">
      <w:pPr>
        <w:spacing w:after="0" w:line="360" w:lineRule="auto"/>
        <w:ind w:firstLine="567"/>
        <w:jc w:val="both"/>
        <w:rPr>
          <w:rFonts w:ascii="Times New Roman" w:hAnsi="Times New Roman" w:cs="Times New Roman"/>
          <w:bCs/>
          <w:iCs/>
          <w:sz w:val="28"/>
          <w:szCs w:val="28"/>
          <w:lang w:eastAsia="ru-RU" w:bidi="ru-RU"/>
        </w:rPr>
      </w:pPr>
      <w:r w:rsidRPr="00E170C4">
        <w:rPr>
          <w:rFonts w:ascii="Times New Roman" w:hAnsi="Times New Roman" w:cs="Times New Roman"/>
          <w:bCs/>
          <w:iCs/>
          <w:sz w:val="28"/>
          <w:szCs w:val="28"/>
          <w:lang w:eastAsia="ru-RU" w:bidi="ru-RU"/>
        </w:rPr>
        <w:t>Срок выхода на обработанные участки - не устанавливается.</w:t>
      </w:r>
    </w:p>
    <w:p w14:paraId="047FA9F5" w14:textId="77777777" w:rsidR="00E170C4" w:rsidRDefault="00E170C4" w:rsidP="00E170C4">
      <w:pPr>
        <w:spacing w:after="0" w:line="360" w:lineRule="auto"/>
        <w:ind w:firstLine="567"/>
        <w:jc w:val="both"/>
        <w:rPr>
          <w:rFonts w:ascii="Times New Roman" w:hAnsi="Times New Roman" w:cs="Times New Roman"/>
          <w:bCs/>
          <w:iCs/>
          <w:sz w:val="28"/>
          <w:szCs w:val="28"/>
          <w:lang w:eastAsia="ru-RU" w:bidi="ru-RU"/>
        </w:rPr>
      </w:pPr>
    </w:p>
    <w:p w14:paraId="39588C65" w14:textId="77777777" w:rsidR="0022084F" w:rsidRPr="009B1DA8" w:rsidRDefault="0022084F" w:rsidP="0022084F">
      <w:pPr>
        <w:keepNext/>
        <w:keepLines/>
        <w:spacing w:after="0" w:line="360" w:lineRule="auto"/>
        <w:ind w:firstLine="567"/>
        <w:jc w:val="both"/>
        <w:outlineLvl w:val="1"/>
        <w:rPr>
          <w:rFonts w:ascii="Times New Roman" w:eastAsia="Times New Roman" w:hAnsi="Times New Roman" w:cs="Times New Roman"/>
          <w:b/>
          <w:bCs/>
          <w:sz w:val="28"/>
          <w:szCs w:val="28"/>
        </w:rPr>
      </w:pPr>
      <w:bookmarkStart w:id="67" w:name="_Toc145516215"/>
      <w:bookmarkStart w:id="68" w:name="_Toc145516273"/>
      <w:bookmarkStart w:id="69" w:name="_Toc145603311"/>
      <w:bookmarkStart w:id="70" w:name="_Toc145603369"/>
      <w:bookmarkStart w:id="71" w:name="_Toc149562614"/>
      <w:bookmarkStart w:id="72" w:name="_Toc157172582"/>
      <w:bookmarkStart w:id="73" w:name="_Toc157172612"/>
      <w:bookmarkStart w:id="74" w:name="_Toc158299556"/>
      <w:bookmarkStart w:id="75" w:name="_Toc158306503"/>
      <w:bookmarkStart w:id="76" w:name="_Toc160718727"/>
      <w:bookmarkStart w:id="77" w:name="_Toc163036199"/>
      <w:bookmarkStart w:id="78" w:name="_Toc171620408"/>
      <w:bookmarkStart w:id="79" w:name="_Toc176856488"/>
      <w:bookmarkStart w:id="80" w:name="_Toc179972890"/>
      <w:bookmarkStart w:id="81" w:name="_Toc181353877"/>
      <w:r>
        <w:rPr>
          <w:rFonts w:ascii="Times New Roman" w:eastAsia="Times New Roman" w:hAnsi="Times New Roman" w:cs="Times New Roman"/>
          <w:b/>
          <w:bCs/>
          <w:sz w:val="28"/>
          <w:szCs w:val="26"/>
        </w:rPr>
        <w:t>3</w:t>
      </w:r>
      <w:r w:rsidRPr="009B1DA8">
        <w:rPr>
          <w:rFonts w:ascii="Times New Roman" w:eastAsia="Times New Roman" w:hAnsi="Times New Roman" w:cs="Times New Roman"/>
          <w:b/>
          <w:bCs/>
          <w:sz w:val="28"/>
          <w:szCs w:val="26"/>
        </w:rPr>
        <w:t>.</w:t>
      </w:r>
      <w:r>
        <w:rPr>
          <w:rFonts w:ascii="Times New Roman" w:eastAsia="Times New Roman" w:hAnsi="Times New Roman" w:cs="Times New Roman"/>
          <w:b/>
          <w:bCs/>
          <w:sz w:val="28"/>
          <w:szCs w:val="26"/>
        </w:rPr>
        <w:t>1</w:t>
      </w:r>
      <w:r w:rsidRPr="009B1DA8">
        <w:rPr>
          <w:rFonts w:ascii="Times New Roman" w:eastAsia="Times New Roman" w:hAnsi="Times New Roman" w:cs="Times New Roman"/>
          <w:b/>
          <w:bCs/>
          <w:sz w:val="28"/>
          <w:szCs w:val="26"/>
        </w:rPr>
        <w:t xml:space="preserve"> Содержание токсичных и опасных веществ</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50ED7C9" w14:textId="77777777" w:rsidR="0022084F" w:rsidRPr="00CC0F0A" w:rsidRDefault="0022084F" w:rsidP="0022084F">
      <w:pPr>
        <w:spacing w:after="0" w:line="360" w:lineRule="auto"/>
        <w:ind w:firstLine="567"/>
        <w:jc w:val="both"/>
        <w:rPr>
          <w:rFonts w:ascii="Times New Roman" w:eastAsia="Times New Roman" w:hAnsi="Times New Roman" w:cs="Times New Roman"/>
          <w:b/>
          <w:bCs/>
          <w:sz w:val="28"/>
          <w:szCs w:val="28"/>
          <w:lang w:eastAsia="ru-RU" w:bidi="ru-RU"/>
        </w:rPr>
      </w:pPr>
      <w:r w:rsidRPr="00CC0F0A">
        <w:rPr>
          <w:rFonts w:ascii="Times New Roman" w:eastAsia="Times New Roman" w:hAnsi="Times New Roman" w:cs="Times New Roman"/>
          <w:b/>
          <w:bCs/>
          <w:sz w:val="28"/>
          <w:szCs w:val="28"/>
          <w:lang w:eastAsia="ru-RU" w:bidi="ru-RU"/>
        </w:rPr>
        <w:t>Содержание токсичных химических веществ</w:t>
      </w:r>
    </w:p>
    <w:p w14:paraId="4EB479EC" w14:textId="227A9FF6" w:rsidR="0022084F" w:rsidRPr="00377287" w:rsidRDefault="0022084F" w:rsidP="00377287">
      <w:pPr>
        <w:spacing w:after="0" w:line="360" w:lineRule="auto"/>
        <w:ind w:firstLine="567"/>
        <w:jc w:val="both"/>
        <w:rPr>
          <w:rFonts w:ascii="Times New Roman" w:hAnsi="Times New Roman" w:cs="Times New Roman"/>
          <w:bCs/>
          <w:iCs/>
          <w:sz w:val="28"/>
          <w:szCs w:val="28"/>
          <w:lang w:eastAsia="ru-RU" w:bidi="ru-RU"/>
        </w:rPr>
      </w:pPr>
      <w:r w:rsidRPr="0022084F">
        <w:rPr>
          <w:rFonts w:ascii="Times New Roman" w:hAnsi="Times New Roman" w:cs="Times New Roman"/>
          <w:bCs/>
          <w:iCs/>
          <w:sz w:val="28"/>
          <w:szCs w:val="28"/>
          <w:lang w:eastAsia="ru-RU" w:bidi="ru-RU"/>
        </w:rPr>
        <w:t>Технической документацией изготовителя допускается присутствие в агрохимикате токсичных элементов в пределах, представленных в таблице</w:t>
      </w:r>
      <w:r>
        <w:rPr>
          <w:rFonts w:ascii="Times New Roman" w:hAnsi="Times New Roman" w:cs="Times New Roman"/>
          <w:bCs/>
          <w:iCs/>
          <w:sz w:val="28"/>
          <w:szCs w:val="28"/>
          <w:lang w:eastAsia="ru-RU" w:bidi="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6"/>
        <w:gridCol w:w="1949"/>
      </w:tblGrid>
      <w:tr w:rsidR="001628C1" w:rsidRPr="001628C1" w14:paraId="3CDB3F4B" w14:textId="77777777" w:rsidTr="00F60EE5">
        <w:trPr>
          <w:trHeight w:val="20"/>
        </w:trPr>
        <w:tc>
          <w:tcPr>
            <w:tcW w:w="7396" w:type="dxa"/>
            <w:vAlign w:val="center"/>
          </w:tcPr>
          <w:p w14:paraId="42E68609" w14:textId="77777777" w:rsidR="001628C1" w:rsidRPr="001628C1" w:rsidRDefault="001628C1" w:rsidP="001628C1">
            <w:pPr>
              <w:widowControl w:val="0"/>
              <w:spacing w:after="0" w:line="240" w:lineRule="auto"/>
              <w:contextualSpacing/>
              <w:jc w:val="center"/>
              <w:rPr>
                <w:rFonts w:ascii="Times New Roman" w:hAnsi="Times New Roman" w:cs="Times New Roman"/>
                <w:b/>
                <w:sz w:val="28"/>
                <w:szCs w:val="28"/>
                <w:lang w:eastAsia="ar-SA"/>
              </w:rPr>
            </w:pPr>
            <w:r w:rsidRPr="001628C1">
              <w:rPr>
                <w:rFonts w:ascii="Times New Roman" w:hAnsi="Times New Roman" w:cs="Times New Roman"/>
                <w:b/>
                <w:sz w:val="28"/>
                <w:szCs w:val="28"/>
                <w:lang w:eastAsia="ar-SA"/>
              </w:rPr>
              <w:t xml:space="preserve">Наименование показателя </w:t>
            </w:r>
            <w:r w:rsidRPr="001628C1">
              <w:rPr>
                <w:rFonts w:ascii="Times New Roman" w:hAnsi="Times New Roman" w:cs="Times New Roman"/>
                <w:b/>
                <w:bCs/>
                <w:iCs/>
                <w:sz w:val="28"/>
                <w:szCs w:val="28"/>
              </w:rPr>
              <w:t>токсичных и опасных веществ</w:t>
            </w:r>
          </w:p>
        </w:tc>
        <w:tc>
          <w:tcPr>
            <w:tcW w:w="1949" w:type="dxa"/>
            <w:vAlign w:val="center"/>
          </w:tcPr>
          <w:p w14:paraId="20B0E203" w14:textId="77777777" w:rsidR="001628C1" w:rsidRPr="001628C1" w:rsidRDefault="001628C1" w:rsidP="001628C1">
            <w:pPr>
              <w:widowControl w:val="0"/>
              <w:spacing w:after="0" w:line="240" w:lineRule="auto"/>
              <w:contextualSpacing/>
              <w:jc w:val="center"/>
              <w:rPr>
                <w:rFonts w:ascii="Times New Roman" w:hAnsi="Times New Roman" w:cs="Times New Roman"/>
                <w:b/>
                <w:sz w:val="28"/>
                <w:szCs w:val="28"/>
                <w:lang w:eastAsia="ar-SA"/>
              </w:rPr>
            </w:pPr>
            <w:r w:rsidRPr="001628C1">
              <w:rPr>
                <w:rFonts w:ascii="Times New Roman" w:hAnsi="Times New Roman" w:cs="Times New Roman"/>
                <w:b/>
                <w:sz w:val="28"/>
                <w:szCs w:val="28"/>
                <w:lang w:eastAsia="ar-SA"/>
              </w:rPr>
              <w:t>Значение</w:t>
            </w:r>
          </w:p>
        </w:tc>
      </w:tr>
      <w:tr w:rsidR="001628C1" w:rsidRPr="001628C1" w14:paraId="1C5872FD" w14:textId="77777777" w:rsidTr="00F60EE5">
        <w:trPr>
          <w:trHeight w:val="20"/>
        </w:trPr>
        <w:tc>
          <w:tcPr>
            <w:tcW w:w="7396" w:type="dxa"/>
            <w:vAlign w:val="center"/>
          </w:tcPr>
          <w:p w14:paraId="4217EE8C" w14:textId="77777777" w:rsidR="001628C1" w:rsidRPr="001628C1" w:rsidRDefault="001628C1" w:rsidP="001628C1">
            <w:pPr>
              <w:spacing w:after="0" w:line="240" w:lineRule="auto"/>
              <w:jc w:val="center"/>
              <w:rPr>
                <w:rFonts w:ascii="Times New Roman" w:hAnsi="Times New Roman" w:cs="Times New Roman"/>
                <w:sz w:val="28"/>
                <w:szCs w:val="28"/>
              </w:rPr>
            </w:pPr>
            <w:r w:rsidRPr="001628C1">
              <w:rPr>
                <w:rFonts w:ascii="Times New Roman" w:hAnsi="Times New Roman" w:cs="Times New Roman"/>
                <w:sz w:val="28"/>
                <w:szCs w:val="28"/>
              </w:rPr>
              <w:t>Массовая концентрация примесей отдельных токсичных элементов (валовое содержание), мг/кг сухого вещества, не более:</w:t>
            </w:r>
          </w:p>
        </w:tc>
        <w:tc>
          <w:tcPr>
            <w:tcW w:w="1949" w:type="dxa"/>
            <w:vAlign w:val="center"/>
          </w:tcPr>
          <w:p w14:paraId="2B274395"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highlight w:val="yellow"/>
                <w:lang w:eastAsia="ar-SA"/>
              </w:rPr>
            </w:pPr>
          </w:p>
        </w:tc>
      </w:tr>
      <w:tr w:rsidR="001628C1" w:rsidRPr="001628C1" w14:paraId="2CA663C8" w14:textId="77777777" w:rsidTr="00F60EE5">
        <w:trPr>
          <w:trHeight w:val="20"/>
        </w:trPr>
        <w:tc>
          <w:tcPr>
            <w:tcW w:w="7396" w:type="dxa"/>
            <w:vAlign w:val="center"/>
          </w:tcPr>
          <w:p w14:paraId="08400ECF" w14:textId="40E8472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 свинца</w:t>
            </w:r>
          </w:p>
        </w:tc>
        <w:tc>
          <w:tcPr>
            <w:tcW w:w="1949" w:type="dxa"/>
            <w:vAlign w:val="center"/>
          </w:tcPr>
          <w:p w14:paraId="1C84C5D6"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130,0</w:t>
            </w:r>
          </w:p>
        </w:tc>
      </w:tr>
      <w:tr w:rsidR="001628C1" w:rsidRPr="001628C1" w14:paraId="2DE55F65" w14:textId="77777777" w:rsidTr="00F60EE5">
        <w:trPr>
          <w:trHeight w:val="20"/>
        </w:trPr>
        <w:tc>
          <w:tcPr>
            <w:tcW w:w="7396" w:type="dxa"/>
            <w:vAlign w:val="center"/>
          </w:tcPr>
          <w:p w14:paraId="064EBC9D"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 кадмия</w:t>
            </w:r>
          </w:p>
        </w:tc>
        <w:tc>
          <w:tcPr>
            <w:tcW w:w="1949" w:type="dxa"/>
            <w:vAlign w:val="center"/>
          </w:tcPr>
          <w:p w14:paraId="15A6750E"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2,0</w:t>
            </w:r>
          </w:p>
        </w:tc>
      </w:tr>
      <w:tr w:rsidR="001628C1" w:rsidRPr="001628C1" w14:paraId="1EE2CFAC" w14:textId="77777777" w:rsidTr="00F60EE5">
        <w:trPr>
          <w:trHeight w:val="20"/>
        </w:trPr>
        <w:tc>
          <w:tcPr>
            <w:tcW w:w="7396" w:type="dxa"/>
            <w:vAlign w:val="center"/>
          </w:tcPr>
          <w:p w14:paraId="53898034"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 ртути</w:t>
            </w:r>
          </w:p>
        </w:tc>
        <w:tc>
          <w:tcPr>
            <w:tcW w:w="1949" w:type="dxa"/>
            <w:vAlign w:val="center"/>
          </w:tcPr>
          <w:p w14:paraId="5D0834EA"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2,1</w:t>
            </w:r>
          </w:p>
        </w:tc>
      </w:tr>
      <w:tr w:rsidR="001628C1" w:rsidRPr="001628C1" w14:paraId="6F574011" w14:textId="77777777" w:rsidTr="00F60EE5">
        <w:trPr>
          <w:trHeight w:val="20"/>
        </w:trPr>
        <w:tc>
          <w:tcPr>
            <w:tcW w:w="7396" w:type="dxa"/>
            <w:vAlign w:val="center"/>
          </w:tcPr>
          <w:p w14:paraId="7E45CB14"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 мышьяка</w:t>
            </w:r>
          </w:p>
        </w:tc>
        <w:tc>
          <w:tcPr>
            <w:tcW w:w="1949" w:type="dxa"/>
            <w:vAlign w:val="center"/>
          </w:tcPr>
          <w:p w14:paraId="568CB70D"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10,0</w:t>
            </w:r>
          </w:p>
        </w:tc>
      </w:tr>
      <w:tr w:rsidR="001628C1" w:rsidRPr="001628C1" w14:paraId="24B08CE1" w14:textId="77777777" w:rsidTr="00F60EE5">
        <w:trPr>
          <w:trHeight w:val="20"/>
        </w:trPr>
        <w:tc>
          <w:tcPr>
            <w:tcW w:w="7396" w:type="dxa"/>
            <w:vAlign w:val="center"/>
          </w:tcPr>
          <w:p w14:paraId="0141BDEC"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Массовая концентрация остаточных количеств пестицидов в сухом веществе, в том числе отдельных их видов, мг/кг сухого вещества, не более:</w:t>
            </w:r>
          </w:p>
        </w:tc>
        <w:tc>
          <w:tcPr>
            <w:tcW w:w="1949" w:type="dxa"/>
            <w:vAlign w:val="center"/>
          </w:tcPr>
          <w:p w14:paraId="521FB005"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p>
        </w:tc>
      </w:tr>
      <w:tr w:rsidR="001628C1" w:rsidRPr="001628C1" w14:paraId="4489EDDF" w14:textId="77777777" w:rsidTr="00F60EE5">
        <w:trPr>
          <w:trHeight w:val="20"/>
        </w:trPr>
        <w:tc>
          <w:tcPr>
            <w:tcW w:w="7396" w:type="dxa"/>
            <w:vAlign w:val="center"/>
          </w:tcPr>
          <w:p w14:paraId="2419699C"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 ГХЦГ (сумма изомеров);</w:t>
            </w:r>
          </w:p>
        </w:tc>
        <w:tc>
          <w:tcPr>
            <w:tcW w:w="1949" w:type="dxa"/>
            <w:vAlign w:val="center"/>
          </w:tcPr>
          <w:p w14:paraId="7DF53F4A"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0,1</w:t>
            </w:r>
          </w:p>
        </w:tc>
      </w:tr>
      <w:tr w:rsidR="001628C1" w:rsidRPr="001628C1" w14:paraId="06CB3D22" w14:textId="77777777" w:rsidTr="00F60EE5">
        <w:trPr>
          <w:trHeight w:val="20"/>
        </w:trPr>
        <w:tc>
          <w:tcPr>
            <w:tcW w:w="7396" w:type="dxa"/>
            <w:vAlign w:val="center"/>
          </w:tcPr>
          <w:p w14:paraId="7A7764BE"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 ДДТ и его метаболиты (суммарные количества)</w:t>
            </w:r>
          </w:p>
        </w:tc>
        <w:tc>
          <w:tcPr>
            <w:tcW w:w="1949" w:type="dxa"/>
            <w:vAlign w:val="center"/>
          </w:tcPr>
          <w:p w14:paraId="5160B9F8"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0,1</w:t>
            </w:r>
          </w:p>
        </w:tc>
      </w:tr>
      <w:tr w:rsidR="001628C1" w:rsidRPr="001628C1" w14:paraId="491B6DB4" w14:textId="77777777" w:rsidTr="00F60EE5">
        <w:trPr>
          <w:trHeight w:val="20"/>
        </w:trPr>
        <w:tc>
          <w:tcPr>
            <w:tcW w:w="7396" w:type="dxa"/>
            <w:vAlign w:val="center"/>
          </w:tcPr>
          <w:p w14:paraId="3DF4F341"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Индекс санитарно-показательных микроорганизмов, КОЕ/г:</w:t>
            </w:r>
          </w:p>
          <w:p w14:paraId="7924DD66"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 xml:space="preserve">- </w:t>
            </w:r>
            <w:proofErr w:type="spellStart"/>
            <w:r w:rsidRPr="001628C1">
              <w:rPr>
                <w:rFonts w:ascii="Times New Roman" w:hAnsi="Times New Roman" w:cs="Times New Roman"/>
                <w:sz w:val="28"/>
                <w:szCs w:val="28"/>
                <w:lang w:eastAsia="ar-SA"/>
              </w:rPr>
              <w:t>колиформы</w:t>
            </w:r>
            <w:proofErr w:type="spellEnd"/>
          </w:p>
          <w:p w14:paraId="164E9BA0"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 xml:space="preserve">- </w:t>
            </w:r>
            <w:proofErr w:type="spellStart"/>
            <w:r w:rsidRPr="001628C1">
              <w:rPr>
                <w:rFonts w:ascii="Times New Roman" w:hAnsi="Times New Roman" w:cs="Times New Roman"/>
                <w:sz w:val="28"/>
                <w:szCs w:val="28"/>
                <w:lang w:eastAsia="ar-SA"/>
              </w:rPr>
              <w:t>энтеробактерии</w:t>
            </w:r>
            <w:proofErr w:type="spellEnd"/>
          </w:p>
        </w:tc>
        <w:tc>
          <w:tcPr>
            <w:tcW w:w="1949" w:type="dxa"/>
            <w:vAlign w:val="center"/>
          </w:tcPr>
          <w:p w14:paraId="60B50F7B"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p>
          <w:p w14:paraId="1D1FD108"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1 – 9</w:t>
            </w:r>
          </w:p>
          <w:p w14:paraId="68A2D03C"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1 – 9</w:t>
            </w:r>
          </w:p>
        </w:tc>
      </w:tr>
      <w:tr w:rsidR="001628C1" w:rsidRPr="001628C1" w14:paraId="472BFA35" w14:textId="77777777" w:rsidTr="00F60EE5">
        <w:trPr>
          <w:trHeight w:val="20"/>
        </w:trPr>
        <w:tc>
          <w:tcPr>
            <w:tcW w:w="7396" w:type="dxa"/>
            <w:vAlign w:val="center"/>
          </w:tcPr>
          <w:p w14:paraId="3C4C7F69"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 xml:space="preserve">Наличие патогенных и болезнетворных микроорганизмов, в том числе </w:t>
            </w:r>
            <w:proofErr w:type="spellStart"/>
            <w:r w:rsidRPr="001628C1">
              <w:rPr>
                <w:rFonts w:ascii="Times New Roman" w:hAnsi="Times New Roman" w:cs="Times New Roman"/>
                <w:sz w:val="28"/>
                <w:szCs w:val="28"/>
                <w:lang w:eastAsia="ar-SA"/>
              </w:rPr>
              <w:t>энтеробактериий</w:t>
            </w:r>
            <w:proofErr w:type="spellEnd"/>
            <w:r w:rsidRPr="001628C1">
              <w:rPr>
                <w:rFonts w:ascii="Times New Roman" w:hAnsi="Times New Roman" w:cs="Times New Roman"/>
                <w:sz w:val="28"/>
                <w:szCs w:val="28"/>
                <w:lang w:eastAsia="ar-SA"/>
              </w:rPr>
              <w:t xml:space="preserve"> </w:t>
            </w:r>
            <w:r w:rsidRPr="001628C1">
              <w:rPr>
                <w:rFonts w:ascii="Times New Roman" w:hAnsi="Times New Roman" w:cs="Times New Roman"/>
                <w:sz w:val="28"/>
                <w:szCs w:val="28"/>
              </w:rPr>
              <w:t>(патогенных серовариантов кишечной палочки, сальмонелл, протеи)</w:t>
            </w:r>
            <w:r w:rsidRPr="001628C1">
              <w:rPr>
                <w:rFonts w:ascii="Times New Roman" w:hAnsi="Times New Roman" w:cs="Times New Roman"/>
                <w:sz w:val="28"/>
                <w:szCs w:val="28"/>
                <w:lang w:eastAsia="ar-SA"/>
              </w:rPr>
              <w:t xml:space="preserve">, энтерококков </w:t>
            </w:r>
            <w:r w:rsidRPr="001628C1">
              <w:rPr>
                <w:rFonts w:ascii="Times New Roman" w:hAnsi="Times New Roman" w:cs="Times New Roman"/>
                <w:sz w:val="28"/>
                <w:szCs w:val="28"/>
              </w:rPr>
              <w:t xml:space="preserve">(стафилококков, </w:t>
            </w:r>
            <w:proofErr w:type="spellStart"/>
            <w:r w:rsidRPr="001628C1">
              <w:rPr>
                <w:rFonts w:ascii="Times New Roman" w:hAnsi="Times New Roman" w:cs="Times New Roman"/>
                <w:sz w:val="28"/>
                <w:szCs w:val="28"/>
              </w:rPr>
              <w:t>клостридий</w:t>
            </w:r>
            <w:proofErr w:type="spellEnd"/>
            <w:r w:rsidRPr="001628C1">
              <w:rPr>
                <w:rFonts w:ascii="Times New Roman" w:hAnsi="Times New Roman" w:cs="Times New Roman"/>
                <w:sz w:val="28"/>
                <w:szCs w:val="28"/>
              </w:rPr>
              <w:t>, бацилл, энтеровирусов), КОЕ/г</w:t>
            </w:r>
          </w:p>
        </w:tc>
        <w:tc>
          <w:tcPr>
            <w:tcW w:w="1949" w:type="dxa"/>
            <w:vAlign w:val="center"/>
          </w:tcPr>
          <w:p w14:paraId="5DC0C3FF"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Не допускается</w:t>
            </w:r>
          </w:p>
        </w:tc>
      </w:tr>
      <w:tr w:rsidR="001628C1" w:rsidRPr="001628C1" w14:paraId="40F463C0" w14:textId="77777777" w:rsidTr="00F60EE5">
        <w:trPr>
          <w:trHeight w:val="20"/>
        </w:trPr>
        <w:tc>
          <w:tcPr>
            <w:tcW w:w="7396" w:type="dxa"/>
            <w:vAlign w:val="center"/>
          </w:tcPr>
          <w:p w14:paraId="7D2AA4A8"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 xml:space="preserve">Наличие жизнеспособных яиц и личинок гельминтов, в том числе нематод </w:t>
            </w:r>
            <w:r w:rsidRPr="001628C1">
              <w:rPr>
                <w:rFonts w:ascii="Times New Roman" w:hAnsi="Times New Roman" w:cs="Times New Roman"/>
                <w:sz w:val="28"/>
                <w:szCs w:val="28"/>
              </w:rPr>
              <w:t>(</w:t>
            </w:r>
            <w:proofErr w:type="spellStart"/>
            <w:r w:rsidRPr="001628C1">
              <w:rPr>
                <w:rFonts w:ascii="Times New Roman" w:hAnsi="Times New Roman" w:cs="Times New Roman"/>
                <w:sz w:val="28"/>
                <w:szCs w:val="28"/>
              </w:rPr>
              <w:t>аскаридат</w:t>
            </w:r>
            <w:proofErr w:type="spellEnd"/>
            <w:r w:rsidRPr="001628C1">
              <w:rPr>
                <w:rFonts w:ascii="Times New Roman" w:hAnsi="Times New Roman" w:cs="Times New Roman"/>
                <w:sz w:val="28"/>
                <w:szCs w:val="28"/>
              </w:rPr>
              <w:t xml:space="preserve">, </w:t>
            </w:r>
            <w:proofErr w:type="spellStart"/>
            <w:r w:rsidRPr="001628C1">
              <w:rPr>
                <w:rFonts w:ascii="Times New Roman" w:hAnsi="Times New Roman" w:cs="Times New Roman"/>
                <w:sz w:val="28"/>
                <w:szCs w:val="28"/>
              </w:rPr>
              <w:t>трихоцефалов</w:t>
            </w:r>
            <w:proofErr w:type="spellEnd"/>
            <w:r w:rsidRPr="001628C1">
              <w:rPr>
                <w:rFonts w:ascii="Times New Roman" w:hAnsi="Times New Roman" w:cs="Times New Roman"/>
                <w:sz w:val="28"/>
                <w:szCs w:val="28"/>
              </w:rPr>
              <w:t xml:space="preserve">, </w:t>
            </w:r>
            <w:proofErr w:type="spellStart"/>
            <w:r w:rsidRPr="001628C1">
              <w:rPr>
                <w:rFonts w:ascii="Times New Roman" w:hAnsi="Times New Roman" w:cs="Times New Roman"/>
                <w:sz w:val="28"/>
                <w:szCs w:val="28"/>
              </w:rPr>
              <w:t>стронгилят</w:t>
            </w:r>
            <w:proofErr w:type="spellEnd"/>
            <w:r w:rsidRPr="001628C1">
              <w:rPr>
                <w:rFonts w:ascii="Times New Roman" w:hAnsi="Times New Roman" w:cs="Times New Roman"/>
                <w:sz w:val="28"/>
                <w:szCs w:val="28"/>
              </w:rPr>
              <w:t xml:space="preserve">, </w:t>
            </w:r>
            <w:proofErr w:type="spellStart"/>
            <w:r w:rsidRPr="001628C1">
              <w:rPr>
                <w:rFonts w:ascii="Times New Roman" w:hAnsi="Times New Roman" w:cs="Times New Roman"/>
                <w:sz w:val="28"/>
                <w:szCs w:val="28"/>
              </w:rPr>
              <w:t>стронгилоидов</w:t>
            </w:r>
            <w:proofErr w:type="spellEnd"/>
            <w:r w:rsidRPr="001628C1">
              <w:rPr>
                <w:rFonts w:ascii="Times New Roman" w:hAnsi="Times New Roman" w:cs="Times New Roman"/>
                <w:sz w:val="28"/>
                <w:szCs w:val="28"/>
              </w:rPr>
              <w:t>)</w:t>
            </w:r>
            <w:r w:rsidRPr="001628C1">
              <w:rPr>
                <w:rFonts w:ascii="Times New Roman" w:hAnsi="Times New Roman" w:cs="Times New Roman"/>
                <w:sz w:val="28"/>
                <w:szCs w:val="28"/>
                <w:lang w:eastAsia="ar-SA"/>
              </w:rPr>
              <w:t xml:space="preserve">, </w:t>
            </w:r>
            <w:proofErr w:type="spellStart"/>
            <w:r w:rsidRPr="001628C1">
              <w:rPr>
                <w:rFonts w:ascii="Times New Roman" w:hAnsi="Times New Roman" w:cs="Times New Roman"/>
                <w:sz w:val="28"/>
                <w:szCs w:val="28"/>
                <w:lang w:eastAsia="ar-SA"/>
              </w:rPr>
              <w:t>тремотод</w:t>
            </w:r>
            <w:proofErr w:type="spellEnd"/>
            <w:r w:rsidRPr="001628C1">
              <w:rPr>
                <w:rFonts w:ascii="Times New Roman" w:hAnsi="Times New Roman" w:cs="Times New Roman"/>
                <w:sz w:val="28"/>
                <w:szCs w:val="28"/>
                <w:lang w:eastAsia="ar-SA"/>
              </w:rPr>
              <w:t>, цестод, экз./кг</w:t>
            </w:r>
          </w:p>
        </w:tc>
        <w:tc>
          <w:tcPr>
            <w:tcW w:w="1949" w:type="dxa"/>
            <w:vAlign w:val="center"/>
          </w:tcPr>
          <w:p w14:paraId="67FBC654"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Не допускается</w:t>
            </w:r>
          </w:p>
        </w:tc>
      </w:tr>
      <w:tr w:rsidR="001628C1" w:rsidRPr="001628C1" w14:paraId="7B21BA0C" w14:textId="77777777" w:rsidTr="00F60EE5">
        <w:trPr>
          <w:trHeight w:val="20"/>
        </w:trPr>
        <w:tc>
          <w:tcPr>
            <w:tcW w:w="7396" w:type="dxa"/>
            <w:vAlign w:val="center"/>
          </w:tcPr>
          <w:p w14:paraId="7AA3916A"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Цисты кишечных патогенных простейших, экз./100 г</w:t>
            </w:r>
          </w:p>
        </w:tc>
        <w:tc>
          <w:tcPr>
            <w:tcW w:w="1949" w:type="dxa"/>
            <w:vAlign w:val="center"/>
          </w:tcPr>
          <w:p w14:paraId="700E9973"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Не допускается</w:t>
            </w:r>
          </w:p>
        </w:tc>
      </w:tr>
      <w:tr w:rsidR="001628C1" w:rsidRPr="001628C1" w14:paraId="290CD438" w14:textId="77777777" w:rsidTr="00F60EE5">
        <w:trPr>
          <w:trHeight w:val="20"/>
        </w:trPr>
        <w:tc>
          <w:tcPr>
            <w:tcW w:w="7396" w:type="dxa"/>
            <w:vAlign w:val="center"/>
          </w:tcPr>
          <w:p w14:paraId="57EB6681"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Наличие личинок и куколок синантропных мух, экз./кг</w:t>
            </w:r>
          </w:p>
        </w:tc>
        <w:tc>
          <w:tcPr>
            <w:tcW w:w="1949" w:type="dxa"/>
            <w:vAlign w:val="center"/>
          </w:tcPr>
          <w:p w14:paraId="7CC83E59"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 xml:space="preserve">Не </w:t>
            </w:r>
            <w:r w:rsidRPr="001628C1">
              <w:rPr>
                <w:rFonts w:ascii="Times New Roman" w:hAnsi="Times New Roman" w:cs="Times New Roman"/>
                <w:sz w:val="28"/>
                <w:szCs w:val="28"/>
                <w:lang w:eastAsia="ar-SA"/>
              </w:rPr>
              <w:lastRenderedPageBreak/>
              <w:t>допускается</w:t>
            </w:r>
          </w:p>
        </w:tc>
      </w:tr>
      <w:tr w:rsidR="001628C1" w:rsidRPr="001628C1" w14:paraId="728CCBEA" w14:textId="77777777" w:rsidTr="00F60EE5">
        <w:trPr>
          <w:trHeight w:val="20"/>
        </w:trPr>
        <w:tc>
          <w:tcPr>
            <w:tcW w:w="7396" w:type="dxa"/>
            <w:vAlign w:val="center"/>
          </w:tcPr>
          <w:p w14:paraId="6C3633CB"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lastRenderedPageBreak/>
              <w:t>Эффективная удельная активность естественных радионуклидов, Бк/кг сухого вещества, не более</w:t>
            </w:r>
          </w:p>
        </w:tc>
        <w:tc>
          <w:tcPr>
            <w:tcW w:w="1949" w:type="dxa"/>
            <w:vAlign w:val="center"/>
          </w:tcPr>
          <w:p w14:paraId="766DEF93"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300</w:t>
            </w:r>
          </w:p>
        </w:tc>
      </w:tr>
      <w:tr w:rsidR="001628C1" w:rsidRPr="001628C1" w14:paraId="77537AA5" w14:textId="77777777" w:rsidTr="00F60EE5">
        <w:trPr>
          <w:trHeight w:val="20"/>
        </w:trPr>
        <w:tc>
          <w:tcPr>
            <w:tcW w:w="7396" w:type="dxa"/>
            <w:vAlign w:val="center"/>
          </w:tcPr>
          <w:p w14:paraId="1E77D768"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Удельная эффективная активность техногенных радионуклидов (</w:t>
            </w:r>
            <w:proofErr w:type="spellStart"/>
            <w:r w:rsidRPr="001628C1">
              <w:rPr>
                <w:rFonts w:ascii="Times New Roman" w:hAnsi="Times New Roman" w:cs="Times New Roman"/>
                <w:sz w:val="28"/>
                <w:szCs w:val="28"/>
                <w:lang w:eastAsia="ar-SA"/>
              </w:rPr>
              <w:t>ACs</w:t>
            </w:r>
            <w:proofErr w:type="spellEnd"/>
            <w:r w:rsidRPr="001628C1">
              <w:rPr>
                <w:rFonts w:ascii="Times New Roman" w:hAnsi="Times New Roman" w:cs="Times New Roman"/>
                <w:sz w:val="28"/>
                <w:szCs w:val="28"/>
                <w:lang w:eastAsia="ar-SA"/>
              </w:rPr>
              <w:t>/45+ASr/30), относительные единицы, не более:</w:t>
            </w:r>
          </w:p>
        </w:tc>
        <w:tc>
          <w:tcPr>
            <w:tcW w:w="1949" w:type="dxa"/>
            <w:vAlign w:val="center"/>
          </w:tcPr>
          <w:p w14:paraId="768F6CF2" w14:textId="77777777" w:rsidR="001628C1" w:rsidRPr="001628C1" w:rsidRDefault="001628C1" w:rsidP="001628C1">
            <w:pPr>
              <w:widowControl w:val="0"/>
              <w:spacing w:after="0" w:line="240" w:lineRule="auto"/>
              <w:contextualSpacing/>
              <w:jc w:val="center"/>
              <w:rPr>
                <w:rFonts w:ascii="Times New Roman" w:hAnsi="Times New Roman" w:cs="Times New Roman"/>
                <w:sz w:val="28"/>
                <w:szCs w:val="28"/>
                <w:lang w:eastAsia="ar-SA"/>
              </w:rPr>
            </w:pPr>
            <w:r w:rsidRPr="001628C1">
              <w:rPr>
                <w:rFonts w:ascii="Times New Roman" w:hAnsi="Times New Roman" w:cs="Times New Roman"/>
                <w:sz w:val="28"/>
                <w:szCs w:val="28"/>
                <w:lang w:eastAsia="ar-SA"/>
              </w:rPr>
              <w:t>1</w:t>
            </w:r>
          </w:p>
        </w:tc>
      </w:tr>
    </w:tbl>
    <w:p w14:paraId="2601CEF8" w14:textId="77777777" w:rsidR="001628C1" w:rsidRPr="001628C1" w:rsidRDefault="001628C1" w:rsidP="001628C1">
      <w:pPr>
        <w:spacing w:after="0" w:line="360" w:lineRule="auto"/>
        <w:ind w:firstLine="567"/>
        <w:jc w:val="both"/>
        <w:rPr>
          <w:rFonts w:ascii="Times New Roman" w:eastAsia="Times New Roman" w:hAnsi="Times New Roman" w:cs="Times New Roman"/>
          <w:i/>
          <w:iCs/>
          <w:sz w:val="28"/>
          <w:szCs w:val="28"/>
          <w:lang w:eastAsia="ru-RU"/>
        </w:rPr>
      </w:pPr>
      <w:r w:rsidRPr="001628C1">
        <w:rPr>
          <w:rFonts w:ascii="Times New Roman" w:eastAsia="Times New Roman" w:hAnsi="Times New Roman" w:cs="Times New Roman"/>
          <w:i/>
          <w:iCs/>
          <w:sz w:val="28"/>
          <w:szCs w:val="28"/>
          <w:lang w:eastAsia="ru-RU"/>
        </w:rPr>
        <w:t>Согласно ТУ 20.15.80-001-13699384-2023</w:t>
      </w:r>
    </w:p>
    <w:p w14:paraId="26BE1CF2" w14:textId="1E0063EA" w:rsidR="001628C1" w:rsidRPr="001628C1" w:rsidRDefault="001628C1" w:rsidP="001628C1">
      <w:pPr>
        <w:spacing w:after="0" w:line="360" w:lineRule="auto"/>
        <w:ind w:firstLine="567"/>
        <w:jc w:val="both"/>
        <w:rPr>
          <w:rFonts w:ascii="Times New Roman" w:eastAsia="Calibri" w:hAnsi="Times New Roman" w:cs="Times New Roman"/>
          <w:sz w:val="28"/>
          <w:szCs w:val="28"/>
          <w:lang w:eastAsia="ru-RU"/>
        </w:rPr>
      </w:pPr>
      <w:r w:rsidRPr="001628C1">
        <w:rPr>
          <w:rFonts w:ascii="Times New Roman" w:eastAsia="Calibri" w:hAnsi="Times New Roman" w:cs="Times New Roman"/>
          <w:sz w:val="28"/>
          <w:szCs w:val="28"/>
          <w:lang w:eastAsia="ru-RU"/>
        </w:rPr>
        <w:t xml:space="preserve">Фактическое содержание </w:t>
      </w:r>
      <w:r w:rsidRPr="001628C1">
        <w:rPr>
          <w:rFonts w:ascii="Times New Roman" w:eastAsia="Times New Roman" w:hAnsi="Times New Roman" w:cs="Times New Roman"/>
          <w:sz w:val="28"/>
          <w:szCs w:val="28"/>
          <w:lang w:eastAsia="ru-RU" w:bidi="ru-RU"/>
        </w:rPr>
        <w:t>токсичных и опасных веществ</w:t>
      </w:r>
      <w:r w:rsidRPr="001628C1">
        <w:rPr>
          <w:rFonts w:ascii="Times New Roman" w:eastAsia="Calibri" w:hAnsi="Times New Roman" w:cs="Times New Roman"/>
          <w:sz w:val="28"/>
          <w:szCs w:val="28"/>
          <w:lang w:eastAsia="ru-RU"/>
        </w:rPr>
        <w:t xml:space="preserve"> в агрохимикате (по данным протоколов испытаний), представлены в таблице:</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28"/>
        <w:gridCol w:w="1204"/>
        <w:gridCol w:w="1843"/>
        <w:gridCol w:w="1270"/>
      </w:tblGrid>
      <w:tr w:rsidR="001628C1" w:rsidRPr="001628C1" w14:paraId="53746C58" w14:textId="77777777" w:rsidTr="001628C1">
        <w:trPr>
          <w:trHeight w:val="20"/>
          <w:tblHeader/>
          <w:jc w:val="center"/>
        </w:trPr>
        <w:tc>
          <w:tcPr>
            <w:tcW w:w="5028" w:type="dxa"/>
            <w:vMerge w:val="restart"/>
            <w:tcBorders>
              <w:top w:val="single" w:sz="4" w:space="0" w:color="auto"/>
              <w:left w:val="single" w:sz="4" w:space="0" w:color="auto"/>
              <w:right w:val="single" w:sz="4" w:space="0" w:color="auto"/>
            </w:tcBorders>
            <w:shd w:val="clear" w:color="auto" w:fill="FFFFFF"/>
            <w:vAlign w:val="center"/>
          </w:tcPr>
          <w:p w14:paraId="46CFFD30" w14:textId="77777777" w:rsidR="001628C1" w:rsidRPr="001628C1" w:rsidRDefault="001628C1" w:rsidP="001628C1">
            <w:pPr>
              <w:widowControl w:val="0"/>
              <w:spacing w:after="0" w:line="240" w:lineRule="auto"/>
              <w:jc w:val="center"/>
              <w:rPr>
                <w:rFonts w:ascii="Times New Roman" w:eastAsia="Times New Roman" w:hAnsi="Times New Roman" w:cs="Times New Roman"/>
                <w:b/>
                <w:bCs/>
                <w:sz w:val="28"/>
                <w:szCs w:val="28"/>
                <w:highlight w:val="yellow"/>
                <w:lang w:eastAsia="ru-RU" w:bidi="ru-RU"/>
              </w:rPr>
            </w:pPr>
            <w:r w:rsidRPr="001628C1">
              <w:rPr>
                <w:rFonts w:ascii="Times New Roman" w:eastAsia="Times New Roman" w:hAnsi="Times New Roman" w:cs="Times New Roman"/>
                <w:b/>
                <w:bCs/>
                <w:sz w:val="28"/>
                <w:szCs w:val="28"/>
                <w:lang w:eastAsia="ru-RU" w:bidi="ru-RU"/>
              </w:rPr>
              <w:t>Наименование показателя</w:t>
            </w:r>
          </w:p>
        </w:tc>
        <w:tc>
          <w:tcPr>
            <w:tcW w:w="431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430E957" w14:textId="77777777" w:rsidR="001628C1" w:rsidRPr="001628C1" w:rsidRDefault="001628C1" w:rsidP="001628C1">
            <w:pPr>
              <w:widowControl w:val="0"/>
              <w:spacing w:after="0" w:line="240" w:lineRule="auto"/>
              <w:jc w:val="center"/>
              <w:rPr>
                <w:rFonts w:ascii="Times New Roman" w:eastAsia="Times New Roman" w:hAnsi="Times New Roman" w:cs="Times New Roman"/>
                <w:b/>
                <w:bCs/>
                <w:sz w:val="28"/>
                <w:szCs w:val="28"/>
                <w:lang w:eastAsia="ru-RU" w:bidi="ru-RU"/>
              </w:rPr>
            </w:pPr>
            <w:r w:rsidRPr="001628C1">
              <w:rPr>
                <w:rFonts w:ascii="Times New Roman" w:eastAsia="Times New Roman" w:hAnsi="Times New Roman" w:cs="Times New Roman"/>
                <w:b/>
                <w:bCs/>
                <w:sz w:val="28"/>
                <w:szCs w:val="28"/>
                <w:lang w:eastAsia="ru-RU" w:bidi="ru-RU"/>
              </w:rPr>
              <w:t>Результаты испытаний</w:t>
            </w:r>
            <w:r w:rsidRPr="001628C1">
              <w:rPr>
                <w:rFonts w:ascii="Times New Roman" w:hAnsi="Times New Roman" w:cs="Times New Roman"/>
                <w:b/>
                <w:bCs/>
                <w:iCs/>
                <w:sz w:val="28"/>
                <w:szCs w:val="28"/>
              </w:rPr>
              <w:t xml:space="preserve"> для марки</w:t>
            </w:r>
          </w:p>
        </w:tc>
      </w:tr>
      <w:tr w:rsidR="001628C1" w:rsidRPr="001628C1" w14:paraId="5621FCA1" w14:textId="77777777" w:rsidTr="00E53914">
        <w:trPr>
          <w:trHeight w:val="20"/>
          <w:tblHeader/>
          <w:jc w:val="center"/>
        </w:trPr>
        <w:tc>
          <w:tcPr>
            <w:tcW w:w="5028" w:type="dxa"/>
            <w:vMerge/>
            <w:tcBorders>
              <w:left w:val="single" w:sz="4" w:space="0" w:color="auto"/>
              <w:bottom w:val="single" w:sz="4" w:space="0" w:color="auto"/>
              <w:right w:val="single" w:sz="4" w:space="0" w:color="auto"/>
            </w:tcBorders>
            <w:shd w:val="clear" w:color="auto" w:fill="FFFFFF"/>
            <w:vAlign w:val="center"/>
          </w:tcPr>
          <w:p w14:paraId="346D5F96" w14:textId="77777777" w:rsidR="001628C1" w:rsidRPr="001628C1" w:rsidRDefault="001628C1" w:rsidP="001628C1">
            <w:pPr>
              <w:widowControl w:val="0"/>
              <w:spacing w:after="0" w:line="240" w:lineRule="auto"/>
              <w:jc w:val="center"/>
              <w:rPr>
                <w:rFonts w:ascii="Times New Roman" w:eastAsia="Times New Roman" w:hAnsi="Times New Roman" w:cs="Times New Roman"/>
                <w:b/>
                <w:bCs/>
                <w:sz w:val="28"/>
                <w:szCs w:val="28"/>
                <w:highlight w:val="yellow"/>
                <w:lang w:eastAsia="ru-RU" w:bidi="ru-RU"/>
              </w:rPr>
            </w:pP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14:paraId="62F8BB62" w14:textId="77777777" w:rsidR="001628C1" w:rsidRPr="001628C1" w:rsidRDefault="001628C1" w:rsidP="001628C1">
            <w:pPr>
              <w:widowControl w:val="0"/>
              <w:spacing w:after="0" w:line="240" w:lineRule="auto"/>
              <w:jc w:val="center"/>
              <w:rPr>
                <w:rFonts w:ascii="Times New Roman" w:eastAsia="Times New Roman" w:hAnsi="Times New Roman" w:cs="Times New Roman"/>
                <w:b/>
                <w:bCs/>
                <w:sz w:val="28"/>
                <w:szCs w:val="28"/>
                <w:highlight w:val="yellow"/>
                <w:lang w:eastAsia="ru-RU" w:bidi="ru-RU"/>
              </w:rPr>
            </w:pPr>
            <w:r w:rsidRPr="001628C1">
              <w:rPr>
                <w:rFonts w:ascii="Times New Roman" w:hAnsi="Times New Roman" w:cs="Times New Roman"/>
                <w:b/>
                <w:bCs/>
                <w:iCs/>
                <w:sz w:val="28"/>
                <w:szCs w:val="28"/>
              </w:rPr>
              <w:t>Жидкий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B3979C9" w14:textId="77777777" w:rsidR="001628C1" w:rsidRPr="001628C1" w:rsidRDefault="001628C1" w:rsidP="001628C1">
            <w:pPr>
              <w:widowControl w:val="0"/>
              <w:spacing w:after="0" w:line="240" w:lineRule="auto"/>
              <w:jc w:val="center"/>
              <w:rPr>
                <w:rFonts w:ascii="Times New Roman" w:eastAsia="Times New Roman" w:hAnsi="Times New Roman" w:cs="Times New Roman"/>
                <w:b/>
                <w:bCs/>
                <w:sz w:val="28"/>
                <w:szCs w:val="28"/>
                <w:highlight w:val="yellow"/>
                <w:lang w:eastAsia="ru-RU" w:bidi="ru-RU"/>
              </w:rPr>
            </w:pPr>
            <w:r w:rsidRPr="001628C1">
              <w:rPr>
                <w:rFonts w:ascii="Times New Roman" w:hAnsi="Times New Roman" w:cs="Times New Roman"/>
                <w:b/>
                <w:bCs/>
                <w:iCs/>
                <w:sz w:val="28"/>
                <w:szCs w:val="28"/>
              </w:rPr>
              <w:t>Сыпучий</w:t>
            </w: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67021665" w14:textId="77777777" w:rsidR="001628C1" w:rsidRPr="001628C1" w:rsidRDefault="001628C1" w:rsidP="001628C1">
            <w:pPr>
              <w:widowControl w:val="0"/>
              <w:spacing w:after="0" w:line="240" w:lineRule="auto"/>
              <w:jc w:val="center"/>
              <w:rPr>
                <w:rFonts w:ascii="Times New Roman" w:hAnsi="Times New Roman" w:cs="Times New Roman"/>
                <w:b/>
                <w:bCs/>
                <w:iCs/>
                <w:sz w:val="28"/>
                <w:szCs w:val="28"/>
              </w:rPr>
            </w:pPr>
            <w:r w:rsidRPr="001628C1">
              <w:rPr>
                <w:rFonts w:ascii="Times New Roman" w:hAnsi="Times New Roman" w:cs="Times New Roman"/>
                <w:b/>
                <w:bCs/>
                <w:iCs/>
                <w:sz w:val="28"/>
                <w:szCs w:val="28"/>
              </w:rPr>
              <w:t>Микс</w:t>
            </w:r>
          </w:p>
        </w:tc>
      </w:tr>
      <w:tr w:rsidR="001628C1" w:rsidRPr="001628C1" w14:paraId="426D868C" w14:textId="77777777" w:rsidTr="00E53914">
        <w:trPr>
          <w:trHeight w:val="20"/>
          <w:tblHeader/>
          <w:jc w:val="center"/>
        </w:trPr>
        <w:tc>
          <w:tcPr>
            <w:tcW w:w="50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58174"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свинца, мг</w:t>
            </w:r>
            <w:r w:rsidRPr="001628C1">
              <w:rPr>
                <w:rFonts w:ascii="Times New Roman" w:eastAsia="Times New Roman" w:hAnsi="Times New Roman" w:cs="Times New Roman"/>
                <w:sz w:val="28"/>
                <w:szCs w:val="28"/>
                <w:lang w:val="en-US" w:eastAsia="ru-RU" w:bidi="ru-RU"/>
              </w:rPr>
              <w:t>/</w:t>
            </w:r>
            <w:r w:rsidRPr="001628C1">
              <w:rPr>
                <w:rFonts w:ascii="Times New Roman" w:eastAsia="Times New Roman" w:hAnsi="Times New Roman" w:cs="Times New Roman"/>
                <w:sz w:val="28"/>
                <w:szCs w:val="28"/>
                <w:lang w:eastAsia="ru-RU" w:bidi="ru-RU"/>
              </w:rPr>
              <w:t>кг</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14:paraId="2FA43E98"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7,48</w:t>
            </w:r>
            <w:r w:rsidRPr="001628C1">
              <w:rPr>
                <w:rFonts w:ascii="Times New Roman" w:eastAsia="Times New Roman" w:hAnsi="Times New Roman" w:cs="Times New Roman"/>
                <w:sz w:val="28"/>
                <w:szCs w:val="28"/>
                <w:lang w:eastAsia="ru-RU" w:bidi="ru-RU"/>
              </w:rPr>
              <w:sym w:font="Symbol" w:char="F0B1"/>
            </w:r>
            <w:r w:rsidRPr="001628C1">
              <w:rPr>
                <w:rFonts w:ascii="Times New Roman" w:eastAsia="Times New Roman" w:hAnsi="Times New Roman" w:cs="Times New Roman"/>
                <w:sz w:val="28"/>
                <w:szCs w:val="28"/>
                <w:lang w:eastAsia="ru-RU" w:bidi="ru-RU"/>
              </w:rPr>
              <w:t>2,62</w:t>
            </w:r>
          </w:p>
          <w:p w14:paraId="4B022602"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2,47</w:t>
            </w:r>
            <w:r w:rsidRPr="001628C1">
              <w:rPr>
                <w:rFonts w:ascii="Times New Roman" w:eastAsia="Times New Roman" w:hAnsi="Times New Roman" w:cs="Times New Roman"/>
                <w:sz w:val="28"/>
                <w:szCs w:val="28"/>
                <w:lang w:eastAsia="ru-RU" w:bidi="ru-RU"/>
              </w:rPr>
              <w:sym w:font="Symbol" w:char="F0B1"/>
            </w:r>
            <w:r w:rsidRPr="001628C1">
              <w:rPr>
                <w:rFonts w:ascii="Times New Roman" w:eastAsia="Times New Roman" w:hAnsi="Times New Roman" w:cs="Times New Roman"/>
                <w:sz w:val="28"/>
                <w:szCs w:val="28"/>
                <w:lang w:eastAsia="ru-RU" w:bidi="ru-RU"/>
              </w:rPr>
              <w:t>0,86</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2C78FDEF"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0,37</w:t>
            </w:r>
            <w:r w:rsidRPr="001628C1">
              <w:rPr>
                <w:rFonts w:ascii="Times New Roman" w:eastAsia="Times New Roman" w:hAnsi="Times New Roman" w:cs="Times New Roman"/>
                <w:sz w:val="28"/>
                <w:szCs w:val="28"/>
                <w:lang w:eastAsia="ru-RU" w:bidi="ru-RU"/>
              </w:rPr>
              <w:sym w:font="Symbol" w:char="F0B1"/>
            </w:r>
            <w:r w:rsidRPr="001628C1">
              <w:rPr>
                <w:rFonts w:ascii="Times New Roman" w:eastAsia="Times New Roman" w:hAnsi="Times New Roman" w:cs="Times New Roman"/>
                <w:sz w:val="28"/>
                <w:szCs w:val="28"/>
                <w:lang w:eastAsia="ru-RU" w:bidi="ru-RU"/>
              </w:rPr>
              <w:t>0,13</w:t>
            </w:r>
          </w:p>
          <w:p w14:paraId="38B2802F"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val="en-US" w:eastAsia="ru-RU" w:bidi="ru-RU"/>
              </w:rPr>
              <w:t>0,84</w:t>
            </w: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32EC540E"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2,34</w:t>
            </w:r>
            <w:r w:rsidRPr="001628C1">
              <w:rPr>
                <w:rFonts w:ascii="Times New Roman" w:eastAsia="Times New Roman" w:hAnsi="Times New Roman" w:cs="Times New Roman"/>
                <w:sz w:val="28"/>
                <w:szCs w:val="28"/>
                <w:lang w:eastAsia="ru-RU" w:bidi="ru-RU"/>
              </w:rPr>
              <w:sym w:font="Symbol" w:char="F0B1"/>
            </w:r>
            <w:r w:rsidRPr="001628C1">
              <w:rPr>
                <w:rFonts w:ascii="Times New Roman" w:eastAsia="Times New Roman" w:hAnsi="Times New Roman" w:cs="Times New Roman"/>
                <w:sz w:val="28"/>
                <w:szCs w:val="28"/>
                <w:lang w:eastAsia="ru-RU" w:bidi="ru-RU"/>
              </w:rPr>
              <w:t>0,82</w:t>
            </w:r>
          </w:p>
          <w:p w14:paraId="2F6173C8"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2,29</w:t>
            </w:r>
            <w:r w:rsidRPr="001628C1">
              <w:rPr>
                <w:rFonts w:ascii="Times New Roman" w:eastAsia="Times New Roman" w:hAnsi="Times New Roman" w:cs="Times New Roman"/>
                <w:sz w:val="28"/>
                <w:szCs w:val="28"/>
                <w:lang w:eastAsia="ru-RU" w:bidi="ru-RU"/>
              </w:rPr>
              <w:sym w:font="Symbol" w:char="F0B1"/>
            </w:r>
            <w:r w:rsidRPr="001628C1">
              <w:rPr>
                <w:rFonts w:ascii="Times New Roman" w:eastAsia="Times New Roman" w:hAnsi="Times New Roman" w:cs="Times New Roman"/>
                <w:sz w:val="28"/>
                <w:szCs w:val="28"/>
                <w:lang w:eastAsia="ru-RU" w:bidi="ru-RU"/>
              </w:rPr>
              <w:t>0,23</w:t>
            </w:r>
          </w:p>
          <w:p w14:paraId="48A37933"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p>
        </w:tc>
      </w:tr>
      <w:tr w:rsidR="001628C1" w:rsidRPr="001628C1" w14:paraId="29654328" w14:textId="77777777" w:rsidTr="00E53914">
        <w:trPr>
          <w:trHeight w:val="20"/>
          <w:tblHeader/>
          <w:jc w:val="center"/>
        </w:trPr>
        <w:tc>
          <w:tcPr>
            <w:tcW w:w="50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F8DB6"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кадмия, мг</w:t>
            </w:r>
            <w:r w:rsidRPr="001628C1">
              <w:rPr>
                <w:rFonts w:ascii="Times New Roman" w:eastAsia="Times New Roman" w:hAnsi="Times New Roman" w:cs="Times New Roman"/>
                <w:sz w:val="28"/>
                <w:szCs w:val="28"/>
                <w:lang w:val="en-US" w:eastAsia="ru-RU" w:bidi="ru-RU"/>
              </w:rPr>
              <w:t>/</w:t>
            </w:r>
            <w:r w:rsidRPr="001628C1">
              <w:rPr>
                <w:rFonts w:ascii="Times New Roman" w:eastAsia="Times New Roman" w:hAnsi="Times New Roman" w:cs="Times New Roman"/>
                <w:sz w:val="28"/>
                <w:szCs w:val="28"/>
                <w:lang w:eastAsia="ru-RU" w:bidi="ru-RU"/>
              </w:rPr>
              <w:t>кг</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14:paraId="7B7C6BAF"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0,54</w:t>
            </w:r>
            <w:r w:rsidRPr="001628C1">
              <w:rPr>
                <w:rFonts w:ascii="Times New Roman" w:eastAsia="Times New Roman" w:hAnsi="Times New Roman" w:cs="Times New Roman"/>
                <w:sz w:val="28"/>
                <w:szCs w:val="28"/>
                <w:lang w:eastAsia="ru-RU" w:bidi="ru-RU"/>
              </w:rPr>
              <w:sym w:font="Symbol" w:char="F0B1"/>
            </w:r>
            <w:r w:rsidRPr="001628C1">
              <w:rPr>
                <w:rFonts w:ascii="Times New Roman" w:eastAsia="Times New Roman" w:hAnsi="Times New Roman" w:cs="Times New Roman"/>
                <w:sz w:val="28"/>
                <w:szCs w:val="28"/>
                <w:lang w:eastAsia="ru-RU" w:bidi="ru-RU"/>
              </w:rPr>
              <w:t>0,19</w:t>
            </w:r>
          </w:p>
          <w:p w14:paraId="6F3C206B"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0,47</w:t>
            </w:r>
            <w:r w:rsidRPr="001628C1">
              <w:rPr>
                <w:rFonts w:ascii="Times New Roman" w:eastAsia="Times New Roman" w:hAnsi="Times New Roman" w:cs="Times New Roman"/>
                <w:sz w:val="28"/>
                <w:szCs w:val="28"/>
                <w:lang w:eastAsia="ru-RU" w:bidi="ru-RU"/>
              </w:rPr>
              <w:sym w:font="Symbol" w:char="F0B1"/>
            </w:r>
            <w:r w:rsidRPr="001628C1">
              <w:rPr>
                <w:rFonts w:ascii="Times New Roman" w:eastAsia="Times New Roman" w:hAnsi="Times New Roman" w:cs="Times New Roman"/>
                <w:sz w:val="28"/>
                <w:szCs w:val="28"/>
                <w:lang w:eastAsia="ru-RU" w:bidi="ru-RU"/>
              </w:rPr>
              <w:t>0,16</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0B48ED9"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0,15</w:t>
            </w:r>
            <w:r w:rsidRPr="001628C1">
              <w:rPr>
                <w:rFonts w:ascii="Times New Roman" w:eastAsia="Times New Roman" w:hAnsi="Times New Roman" w:cs="Times New Roman"/>
                <w:sz w:val="28"/>
                <w:szCs w:val="28"/>
                <w:lang w:eastAsia="ru-RU" w:bidi="ru-RU"/>
              </w:rPr>
              <w:sym w:font="Symbol" w:char="F0B1"/>
            </w:r>
            <w:r w:rsidRPr="001628C1">
              <w:rPr>
                <w:rFonts w:ascii="Times New Roman" w:eastAsia="Times New Roman" w:hAnsi="Times New Roman" w:cs="Times New Roman"/>
                <w:sz w:val="28"/>
                <w:szCs w:val="28"/>
                <w:lang w:eastAsia="ru-RU" w:bidi="ru-RU"/>
              </w:rPr>
              <w:t>0,05</w:t>
            </w:r>
          </w:p>
          <w:p w14:paraId="59D8FCE9"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val="en-US" w:eastAsia="ru-RU" w:bidi="ru-RU"/>
              </w:rPr>
              <w:t>0,11</w:t>
            </w: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746B6E01"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0,45</w:t>
            </w:r>
            <w:r w:rsidRPr="001628C1">
              <w:rPr>
                <w:rFonts w:ascii="Times New Roman" w:eastAsia="Times New Roman" w:hAnsi="Times New Roman" w:cs="Times New Roman"/>
                <w:sz w:val="28"/>
                <w:szCs w:val="28"/>
                <w:lang w:eastAsia="ru-RU" w:bidi="ru-RU"/>
              </w:rPr>
              <w:sym w:font="Symbol" w:char="F0B1"/>
            </w:r>
            <w:r w:rsidRPr="001628C1">
              <w:rPr>
                <w:rFonts w:ascii="Times New Roman" w:eastAsia="Times New Roman" w:hAnsi="Times New Roman" w:cs="Times New Roman"/>
                <w:sz w:val="28"/>
                <w:szCs w:val="28"/>
                <w:lang w:eastAsia="ru-RU" w:bidi="ru-RU"/>
              </w:rPr>
              <w:t>0,16</w:t>
            </w:r>
          </w:p>
          <w:p w14:paraId="586803C3"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0,49</w:t>
            </w:r>
            <w:r w:rsidRPr="001628C1">
              <w:rPr>
                <w:rFonts w:ascii="Times New Roman" w:eastAsia="Times New Roman" w:hAnsi="Times New Roman" w:cs="Times New Roman"/>
                <w:sz w:val="28"/>
                <w:szCs w:val="28"/>
                <w:lang w:eastAsia="ru-RU" w:bidi="ru-RU"/>
              </w:rPr>
              <w:sym w:font="Symbol" w:char="F0B1"/>
            </w:r>
            <w:r w:rsidRPr="001628C1">
              <w:rPr>
                <w:rFonts w:ascii="Times New Roman" w:eastAsia="Times New Roman" w:hAnsi="Times New Roman" w:cs="Times New Roman"/>
                <w:sz w:val="28"/>
                <w:szCs w:val="28"/>
                <w:lang w:eastAsia="ru-RU" w:bidi="ru-RU"/>
              </w:rPr>
              <w:t>0,05</w:t>
            </w:r>
          </w:p>
        </w:tc>
      </w:tr>
      <w:tr w:rsidR="001628C1" w:rsidRPr="001628C1" w14:paraId="5CEAF488" w14:textId="77777777" w:rsidTr="00E53914">
        <w:trPr>
          <w:trHeight w:val="20"/>
          <w:tblHeader/>
          <w:jc w:val="center"/>
        </w:trPr>
        <w:tc>
          <w:tcPr>
            <w:tcW w:w="50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E1DEA"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ртути, мг</w:t>
            </w:r>
            <w:r w:rsidRPr="001628C1">
              <w:rPr>
                <w:rFonts w:ascii="Times New Roman" w:eastAsia="Times New Roman" w:hAnsi="Times New Roman" w:cs="Times New Roman"/>
                <w:sz w:val="28"/>
                <w:szCs w:val="28"/>
                <w:lang w:val="en-US" w:eastAsia="ru-RU" w:bidi="ru-RU"/>
              </w:rPr>
              <w:t>/</w:t>
            </w:r>
            <w:r w:rsidRPr="001628C1">
              <w:rPr>
                <w:rFonts w:ascii="Times New Roman" w:eastAsia="Times New Roman" w:hAnsi="Times New Roman" w:cs="Times New Roman"/>
                <w:sz w:val="28"/>
                <w:szCs w:val="28"/>
                <w:lang w:eastAsia="ru-RU" w:bidi="ru-RU"/>
              </w:rPr>
              <w:t>кг</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14:paraId="7A5E5F50"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val="en-US" w:eastAsia="ru-RU" w:bidi="ru-RU"/>
              </w:rPr>
              <w:t>&lt;</w:t>
            </w:r>
            <w:r w:rsidRPr="001628C1">
              <w:rPr>
                <w:rFonts w:ascii="Times New Roman" w:eastAsia="Times New Roman" w:hAnsi="Times New Roman" w:cs="Times New Roman"/>
                <w:sz w:val="28"/>
                <w:szCs w:val="28"/>
                <w:lang w:eastAsia="ru-RU" w:bidi="ru-RU"/>
              </w:rPr>
              <w:t xml:space="preserve"> 0,005</w:t>
            </w:r>
          </w:p>
          <w:p w14:paraId="117B80F1"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&lt;0,7</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A0E6136"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0,009</w:t>
            </w:r>
            <w:r w:rsidRPr="001628C1">
              <w:rPr>
                <w:rFonts w:ascii="Times New Roman" w:eastAsia="Times New Roman" w:hAnsi="Times New Roman" w:cs="Times New Roman"/>
                <w:sz w:val="28"/>
                <w:szCs w:val="28"/>
                <w:lang w:eastAsia="ru-RU" w:bidi="ru-RU"/>
              </w:rPr>
              <w:sym w:font="Symbol" w:char="F0B1"/>
            </w:r>
            <w:r w:rsidRPr="001628C1">
              <w:rPr>
                <w:rFonts w:ascii="Times New Roman" w:eastAsia="Times New Roman" w:hAnsi="Times New Roman" w:cs="Times New Roman"/>
                <w:sz w:val="28"/>
                <w:szCs w:val="28"/>
                <w:lang w:eastAsia="ru-RU" w:bidi="ru-RU"/>
              </w:rPr>
              <w:t>0,003</w:t>
            </w:r>
          </w:p>
          <w:p w14:paraId="24B42F48"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&lt;0,7</w:t>
            </w: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2F86AEC1"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&lt;0,7</w:t>
            </w:r>
          </w:p>
        </w:tc>
      </w:tr>
      <w:tr w:rsidR="001628C1" w:rsidRPr="001628C1" w14:paraId="5A503AE4" w14:textId="77777777" w:rsidTr="00E53914">
        <w:trPr>
          <w:trHeight w:val="20"/>
          <w:tblHeader/>
          <w:jc w:val="center"/>
        </w:trPr>
        <w:tc>
          <w:tcPr>
            <w:tcW w:w="50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3FE1E"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мышьяка, мг</w:t>
            </w:r>
            <w:r w:rsidRPr="001628C1">
              <w:rPr>
                <w:rFonts w:ascii="Times New Roman" w:eastAsia="Times New Roman" w:hAnsi="Times New Roman" w:cs="Times New Roman"/>
                <w:sz w:val="28"/>
                <w:szCs w:val="28"/>
                <w:lang w:val="en-US" w:eastAsia="ru-RU" w:bidi="ru-RU"/>
              </w:rPr>
              <w:t>/</w:t>
            </w:r>
            <w:r w:rsidRPr="001628C1">
              <w:rPr>
                <w:rFonts w:ascii="Times New Roman" w:eastAsia="Times New Roman" w:hAnsi="Times New Roman" w:cs="Times New Roman"/>
                <w:sz w:val="28"/>
                <w:szCs w:val="28"/>
                <w:lang w:eastAsia="ru-RU" w:bidi="ru-RU"/>
              </w:rPr>
              <w:t>кг</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14:paraId="60289046"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0,3</w:t>
            </w:r>
            <w:r w:rsidRPr="001628C1">
              <w:rPr>
                <w:rFonts w:ascii="Times New Roman" w:eastAsia="Times New Roman" w:hAnsi="Times New Roman" w:cs="Times New Roman"/>
                <w:sz w:val="28"/>
                <w:szCs w:val="28"/>
                <w:lang w:eastAsia="ru-RU" w:bidi="ru-RU"/>
              </w:rPr>
              <w:sym w:font="Symbol" w:char="F0B1"/>
            </w:r>
            <w:r w:rsidRPr="001628C1">
              <w:rPr>
                <w:rFonts w:ascii="Times New Roman" w:eastAsia="Times New Roman" w:hAnsi="Times New Roman" w:cs="Times New Roman"/>
                <w:sz w:val="28"/>
                <w:szCs w:val="28"/>
                <w:lang w:eastAsia="ru-RU" w:bidi="ru-RU"/>
              </w:rPr>
              <w:t>0,04</w:t>
            </w:r>
          </w:p>
          <w:p w14:paraId="0F33C34C"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&lt;1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FD7E35F"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0,5</w:t>
            </w:r>
            <w:r w:rsidRPr="001628C1">
              <w:rPr>
                <w:rFonts w:ascii="Times New Roman" w:eastAsia="Times New Roman" w:hAnsi="Times New Roman" w:cs="Times New Roman"/>
                <w:sz w:val="28"/>
                <w:szCs w:val="28"/>
                <w:lang w:eastAsia="ru-RU" w:bidi="ru-RU"/>
              </w:rPr>
              <w:sym w:font="Symbol" w:char="F0B1"/>
            </w:r>
            <w:r w:rsidRPr="001628C1">
              <w:rPr>
                <w:rFonts w:ascii="Times New Roman" w:eastAsia="Times New Roman" w:hAnsi="Times New Roman" w:cs="Times New Roman"/>
                <w:sz w:val="28"/>
                <w:szCs w:val="28"/>
                <w:lang w:eastAsia="ru-RU" w:bidi="ru-RU"/>
              </w:rPr>
              <w:t>0,1</w:t>
            </w:r>
          </w:p>
          <w:p w14:paraId="283A8629"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&lt;0,1</w:t>
            </w: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683993C8"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&lt;0,1</w:t>
            </w:r>
          </w:p>
          <w:p w14:paraId="03E7450A"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&lt;1</w:t>
            </w:r>
          </w:p>
        </w:tc>
      </w:tr>
      <w:tr w:rsidR="001628C1" w:rsidRPr="001628C1" w14:paraId="09956D70" w14:textId="77777777" w:rsidTr="00E53914">
        <w:trPr>
          <w:trHeight w:val="20"/>
          <w:tblHeader/>
          <w:jc w:val="center"/>
        </w:trPr>
        <w:tc>
          <w:tcPr>
            <w:tcW w:w="5028" w:type="dxa"/>
            <w:tcBorders>
              <w:top w:val="single" w:sz="4" w:space="0" w:color="auto"/>
              <w:left w:val="single" w:sz="4" w:space="0" w:color="auto"/>
              <w:bottom w:val="single" w:sz="4" w:space="0" w:color="auto"/>
              <w:right w:val="single" w:sz="4" w:space="0" w:color="auto"/>
            </w:tcBorders>
            <w:shd w:val="clear" w:color="auto" w:fill="FFFFFF"/>
            <w:vAlign w:val="center"/>
          </w:tcPr>
          <w:p w14:paraId="52F027C0" w14:textId="77777777" w:rsidR="001628C1" w:rsidRPr="001628C1" w:rsidRDefault="001628C1" w:rsidP="001628C1">
            <w:pPr>
              <w:widowControl w:val="0"/>
              <w:spacing w:after="0" w:line="240" w:lineRule="auto"/>
              <w:jc w:val="center"/>
              <w:rPr>
                <w:rFonts w:ascii="Times New Roman" w:eastAsia="Times New Roman" w:hAnsi="Times New Roman" w:cs="Times New Roman"/>
                <w:b/>
                <w:bCs/>
                <w:sz w:val="28"/>
                <w:szCs w:val="28"/>
                <w:highlight w:val="yellow"/>
                <w:lang w:eastAsia="ru-RU" w:bidi="ru-RU"/>
              </w:rPr>
            </w:pPr>
            <w:r w:rsidRPr="001628C1">
              <w:rPr>
                <w:rFonts w:ascii="Times New Roman" w:eastAsia="Times New Roman" w:hAnsi="Times New Roman" w:cs="Times New Roman"/>
                <w:sz w:val="28"/>
                <w:szCs w:val="28"/>
                <w:lang w:eastAsia="ru-RU" w:bidi="ru-RU"/>
              </w:rPr>
              <w:t>Остаточное кол-во хлорорганических пестицидов:</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14:paraId="6231D24E"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2C5DE735" w14:textId="77777777" w:rsidR="001628C1" w:rsidRPr="001628C1" w:rsidRDefault="001628C1" w:rsidP="001628C1">
            <w:pPr>
              <w:widowControl w:val="0"/>
              <w:spacing w:after="0" w:line="240" w:lineRule="auto"/>
              <w:jc w:val="center"/>
              <w:rPr>
                <w:rFonts w:ascii="Times New Roman" w:eastAsia="Calibri" w:hAnsi="Times New Roman" w:cs="Times New Roman"/>
                <w:sz w:val="28"/>
                <w:szCs w:val="28"/>
              </w:rPr>
            </w:pP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297BB32C" w14:textId="77777777" w:rsidR="001628C1" w:rsidRPr="001628C1" w:rsidRDefault="001628C1" w:rsidP="001628C1">
            <w:pPr>
              <w:widowControl w:val="0"/>
              <w:spacing w:after="0" w:line="240" w:lineRule="auto"/>
              <w:jc w:val="center"/>
              <w:rPr>
                <w:rFonts w:ascii="Times New Roman" w:eastAsia="Times New Roman" w:hAnsi="Times New Roman" w:cs="Times New Roman"/>
                <w:b/>
                <w:bCs/>
                <w:sz w:val="28"/>
                <w:szCs w:val="28"/>
                <w:lang w:eastAsia="ru-RU" w:bidi="ru-RU"/>
              </w:rPr>
            </w:pPr>
          </w:p>
        </w:tc>
      </w:tr>
      <w:tr w:rsidR="001628C1" w:rsidRPr="001628C1" w14:paraId="372A1608" w14:textId="77777777" w:rsidTr="00E53914">
        <w:trPr>
          <w:trHeight w:val="20"/>
          <w:tblHeader/>
          <w:jc w:val="center"/>
        </w:trPr>
        <w:tc>
          <w:tcPr>
            <w:tcW w:w="5028" w:type="dxa"/>
            <w:tcBorders>
              <w:top w:val="single" w:sz="4" w:space="0" w:color="auto"/>
              <w:left w:val="single" w:sz="4" w:space="0" w:color="auto"/>
              <w:bottom w:val="single" w:sz="4" w:space="0" w:color="auto"/>
              <w:right w:val="single" w:sz="4" w:space="0" w:color="auto"/>
            </w:tcBorders>
            <w:shd w:val="clear" w:color="auto" w:fill="FFFFFF"/>
            <w:vAlign w:val="center"/>
          </w:tcPr>
          <w:p w14:paraId="44941BFB"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α</w:t>
            </w:r>
            <w:r w:rsidRPr="001628C1">
              <w:rPr>
                <w:rFonts w:ascii="Times New Roman" w:eastAsia="Times New Roman" w:hAnsi="Times New Roman" w:cs="Times New Roman"/>
                <w:sz w:val="28"/>
                <w:szCs w:val="28"/>
                <w:lang w:val="en-US" w:eastAsia="ru-RU" w:bidi="ru-RU"/>
              </w:rPr>
              <w:t>-</w:t>
            </w:r>
            <w:r w:rsidRPr="001628C1">
              <w:rPr>
                <w:rFonts w:ascii="Times New Roman" w:eastAsia="Times New Roman" w:hAnsi="Times New Roman" w:cs="Times New Roman"/>
                <w:sz w:val="28"/>
                <w:szCs w:val="28"/>
                <w:lang w:eastAsia="ru-RU" w:bidi="ru-RU"/>
              </w:rPr>
              <w:t>ГХЦГ, мг</w:t>
            </w:r>
            <w:r w:rsidRPr="001628C1">
              <w:rPr>
                <w:rFonts w:ascii="Times New Roman" w:eastAsia="Times New Roman" w:hAnsi="Times New Roman" w:cs="Times New Roman"/>
                <w:sz w:val="28"/>
                <w:szCs w:val="28"/>
                <w:lang w:val="en-US" w:eastAsia="ru-RU" w:bidi="ru-RU"/>
              </w:rPr>
              <w:t>/</w:t>
            </w:r>
            <w:r w:rsidRPr="001628C1">
              <w:rPr>
                <w:rFonts w:ascii="Times New Roman" w:eastAsia="Times New Roman" w:hAnsi="Times New Roman" w:cs="Times New Roman"/>
                <w:sz w:val="28"/>
                <w:szCs w:val="28"/>
                <w:lang w:eastAsia="ru-RU" w:bidi="ru-RU"/>
              </w:rPr>
              <w:t>кг</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14:paraId="0102522A"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val="en-US" w:eastAsia="ru-RU" w:bidi="ru-RU"/>
              </w:rPr>
              <w:t xml:space="preserve">&lt; </w:t>
            </w:r>
            <w:r w:rsidRPr="001628C1">
              <w:rPr>
                <w:rFonts w:ascii="Times New Roman" w:eastAsia="Times New Roman" w:hAnsi="Times New Roman" w:cs="Times New Roman"/>
                <w:sz w:val="28"/>
                <w:szCs w:val="28"/>
                <w:lang w:eastAsia="ru-RU" w:bidi="ru-RU"/>
              </w:rPr>
              <w:t>0,001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116D0E6" w14:textId="77777777" w:rsidR="001628C1" w:rsidRPr="001628C1" w:rsidRDefault="001628C1" w:rsidP="001628C1">
            <w:pPr>
              <w:widowControl w:val="0"/>
              <w:spacing w:after="0" w:line="240" w:lineRule="auto"/>
              <w:jc w:val="center"/>
              <w:rPr>
                <w:rFonts w:ascii="Times New Roman" w:eastAsia="Calibri" w:hAnsi="Times New Roman" w:cs="Times New Roman"/>
                <w:sz w:val="28"/>
                <w:szCs w:val="28"/>
              </w:rPr>
            </w:pPr>
            <w:r w:rsidRPr="001628C1">
              <w:rPr>
                <w:rFonts w:ascii="Times New Roman" w:eastAsia="Times New Roman" w:hAnsi="Times New Roman" w:cs="Times New Roman"/>
                <w:sz w:val="28"/>
                <w:szCs w:val="28"/>
                <w:lang w:val="en-US" w:eastAsia="ru-RU" w:bidi="ru-RU"/>
              </w:rPr>
              <w:t xml:space="preserve">&lt; </w:t>
            </w:r>
            <w:r w:rsidRPr="001628C1">
              <w:rPr>
                <w:rFonts w:ascii="Times New Roman" w:eastAsia="Times New Roman" w:hAnsi="Times New Roman" w:cs="Times New Roman"/>
                <w:sz w:val="28"/>
                <w:szCs w:val="28"/>
                <w:lang w:eastAsia="ru-RU" w:bidi="ru-RU"/>
              </w:rPr>
              <w:t>0,001 -</w:t>
            </w:r>
            <w:r w:rsidRPr="001628C1">
              <w:rPr>
                <w:rFonts w:ascii="Times New Roman" w:eastAsia="Times New Roman" w:hAnsi="Times New Roman" w:cs="Times New Roman"/>
                <w:sz w:val="28"/>
                <w:szCs w:val="28"/>
                <w:lang w:val="en-US" w:eastAsia="ru-RU" w:bidi="ru-RU"/>
              </w:rPr>
              <w:t xml:space="preserve"> </w:t>
            </w:r>
            <w:r w:rsidRPr="001628C1">
              <w:rPr>
                <w:rFonts w:ascii="Times New Roman" w:eastAsia="Times New Roman" w:hAnsi="Times New Roman" w:cs="Times New Roman"/>
                <w:sz w:val="28"/>
                <w:szCs w:val="28"/>
                <w:lang w:eastAsia="ru-RU" w:bidi="ru-RU"/>
              </w:rPr>
              <w:t>0,00</w:t>
            </w:r>
            <w:r w:rsidRPr="001628C1">
              <w:rPr>
                <w:rFonts w:ascii="Times New Roman" w:eastAsia="Times New Roman" w:hAnsi="Times New Roman" w:cs="Times New Roman"/>
                <w:sz w:val="28"/>
                <w:szCs w:val="28"/>
                <w:lang w:val="en-US" w:eastAsia="ru-RU" w:bidi="ru-RU"/>
              </w:rPr>
              <w:t>5</w:t>
            </w: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7358F7DF"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val="en-US" w:eastAsia="ru-RU" w:bidi="ru-RU"/>
              </w:rPr>
            </w:pPr>
            <w:r w:rsidRPr="001628C1">
              <w:rPr>
                <w:rFonts w:ascii="Times New Roman" w:eastAsia="Times New Roman" w:hAnsi="Times New Roman" w:cs="Times New Roman"/>
                <w:sz w:val="28"/>
                <w:szCs w:val="28"/>
                <w:lang w:val="en-US" w:eastAsia="ru-RU" w:bidi="ru-RU"/>
              </w:rPr>
              <w:t xml:space="preserve">&lt; </w:t>
            </w:r>
            <w:r w:rsidRPr="001628C1">
              <w:rPr>
                <w:rFonts w:ascii="Times New Roman" w:eastAsia="Times New Roman" w:hAnsi="Times New Roman" w:cs="Times New Roman"/>
                <w:sz w:val="28"/>
                <w:szCs w:val="28"/>
                <w:lang w:eastAsia="ru-RU" w:bidi="ru-RU"/>
              </w:rPr>
              <w:t>0,00</w:t>
            </w:r>
            <w:r w:rsidRPr="001628C1">
              <w:rPr>
                <w:rFonts w:ascii="Times New Roman" w:eastAsia="Times New Roman" w:hAnsi="Times New Roman" w:cs="Times New Roman"/>
                <w:sz w:val="28"/>
                <w:szCs w:val="28"/>
                <w:lang w:val="en-US" w:eastAsia="ru-RU" w:bidi="ru-RU"/>
              </w:rPr>
              <w:t>5</w:t>
            </w:r>
          </w:p>
        </w:tc>
      </w:tr>
      <w:tr w:rsidR="001628C1" w:rsidRPr="001628C1" w14:paraId="442C1D80" w14:textId="77777777" w:rsidTr="00E53914">
        <w:trPr>
          <w:trHeight w:val="20"/>
          <w:tblHeader/>
          <w:jc w:val="center"/>
        </w:trPr>
        <w:tc>
          <w:tcPr>
            <w:tcW w:w="5028" w:type="dxa"/>
            <w:tcBorders>
              <w:top w:val="single" w:sz="4" w:space="0" w:color="auto"/>
              <w:left w:val="single" w:sz="4" w:space="0" w:color="auto"/>
              <w:bottom w:val="single" w:sz="4" w:space="0" w:color="auto"/>
              <w:right w:val="single" w:sz="4" w:space="0" w:color="auto"/>
            </w:tcBorders>
            <w:shd w:val="clear" w:color="auto" w:fill="FFFFFF"/>
            <w:vAlign w:val="center"/>
          </w:tcPr>
          <w:p w14:paraId="649BF9A9"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β</w:t>
            </w:r>
            <w:r w:rsidRPr="001628C1">
              <w:rPr>
                <w:rFonts w:ascii="Times New Roman" w:eastAsia="Times New Roman" w:hAnsi="Times New Roman" w:cs="Times New Roman"/>
                <w:sz w:val="28"/>
                <w:szCs w:val="28"/>
                <w:lang w:val="en-US" w:eastAsia="ru-RU" w:bidi="ru-RU"/>
              </w:rPr>
              <w:t>-</w:t>
            </w:r>
            <w:r w:rsidRPr="001628C1">
              <w:rPr>
                <w:rFonts w:ascii="Times New Roman" w:eastAsia="Times New Roman" w:hAnsi="Times New Roman" w:cs="Times New Roman"/>
                <w:sz w:val="28"/>
                <w:szCs w:val="28"/>
                <w:lang w:eastAsia="ru-RU" w:bidi="ru-RU"/>
              </w:rPr>
              <w:t>ГХЦГ, мг</w:t>
            </w:r>
            <w:r w:rsidRPr="001628C1">
              <w:rPr>
                <w:rFonts w:ascii="Times New Roman" w:eastAsia="Times New Roman" w:hAnsi="Times New Roman" w:cs="Times New Roman"/>
                <w:sz w:val="28"/>
                <w:szCs w:val="28"/>
                <w:lang w:val="en-US" w:eastAsia="ru-RU" w:bidi="ru-RU"/>
              </w:rPr>
              <w:t>/</w:t>
            </w:r>
            <w:r w:rsidRPr="001628C1">
              <w:rPr>
                <w:rFonts w:ascii="Times New Roman" w:eastAsia="Times New Roman" w:hAnsi="Times New Roman" w:cs="Times New Roman"/>
                <w:sz w:val="28"/>
                <w:szCs w:val="28"/>
                <w:lang w:eastAsia="ru-RU" w:bidi="ru-RU"/>
              </w:rPr>
              <w:t>кг</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14:paraId="4EC5B08B"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val="en-US" w:eastAsia="ru-RU" w:bidi="ru-RU"/>
              </w:rPr>
            </w:pPr>
            <w:r w:rsidRPr="001628C1">
              <w:rPr>
                <w:rFonts w:ascii="Times New Roman" w:eastAsia="Times New Roman" w:hAnsi="Times New Roman" w:cs="Times New Roman"/>
                <w:sz w:val="28"/>
                <w:szCs w:val="28"/>
                <w:lang w:val="en-US" w:eastAsia="ru-RU" w:bidi="ru-RU"/>
              </w:rPr>
              <w:t xml:space="preserve">&lt; </w:t>
            </w:r>
            <w:r w:rsidRPr="001628C1">
              <w:rPr>
                <w:rFonts w:ascii="Times New Roman" w:eastAsia="Times New Roman" w:hAnsi="Times New Roman" w:cs="Times New Roman"/>
                <w:sz w:val="28"/>
                <w:szCs w:val="28"/>
                <w:lang w:eastAsia="ru-RU" w:bidi="ru-RU"/>
              </w:rPr>
              <w:t>0,001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1112B0C5" w14:textId="77777777" w:rsidR="001628C1" w:rsidRPr="001628C1" w:rsidRDefault="001628C1" w:rsidP="001628C1">
            <w:pPr>
              <w:widowControl w:val="0"/>
              <w:spacing w:after="0" w:line="240" w:lineRule="auto"/>
              <w:jc w:val="center"/>
              <w:rPr>
                <w:rFonts w:ascii="Times New Roman" w:eastAsia="Calibri" w:hAnsi="Times New Roman" w:cs="Times New Roman"/>
                <w:sz w:val="28"/>
                <w:szCs w:val="28"/>
              </w:rPr>
            </w:pPr>
            <w:r w:rsidRPr="001628C1">
              <w:rPr>
                <w:rFonts w:ascii="Times New Roman" w:eastAsia="Times New Roman" w:hAnsi="Times New Roman" w:cs="Times New Roman"/>
                <w:sz w:val="28"/>
                <w:szCs w:val="28"/>
                <w:lang w:val="en-US" w:eastAsia="ru-RU" w:bidi="ru-RU"/>
              </w:rPr>
              <w:t xml:space="preserve">&lt; </w:t>
            </w:r>
            <w:r w:rsidRPr="001628C1">
              <w:rPr>
                <w:rFonts w:ascii="Times New Roman" w:eastAsia="Times New Roman" w:hAnsi="Times New Roman" w:cs="Times New Roman"/>
                <w:sz w:val="28"/>
                <w:szCs w:val="28"/>
                <w:lang w:eastAsia="ru-RU" w:bidi="ru-RU"/>
              </w:rPr>
              <w:t>0,001</w:t>
            </w: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15143B1A" w14:textId="77777777" w:rsidR="001628C1" w:rsidRPr="001628C1" w:rsidRDefault="001628C1" w:rsidP="001628C1">
            <w:pPr>
              <w:widowControl w:val="0"/>
              <w:spacing w:after="0" w:line="240" w:lineRule="auto"/>
              <w:jc w:val="center"/>
              <w:rPr>
                <w:rFonts w:ascii="Times New Roman" w:eastAsia="Times New Roman" w:hAnsi="Times New Roman" w:cs="Times New Roman"/>
                <w:b/>
                <w:bCs/>
                <w:sz w:val="28"/>
                <w:szCs w:val="28"/>
                <w:lang w:eastAsia="ru-RU" w:bidi="ru-RU"/>
              </w:rPr>
            </w:pPr>
          </w:p>
        </w:tc>
      </w:tr>
      <w:tr w:rsidR="001628C1" w:rsidRPr="001628C1" w14:paraId="7FAD294D" w14:textId="77777777" w:rsidTr="00E53914">
        <w:trPr>
          <w:trHeight w:val="20"/>
          <w:tblHeader/>
          <w:jc w:val="center"/>
        </w:trPr>
        <w:tc>
          <w:tcPr>
            <w:tcW w:w="5028" w:type="dxa"/>
            <w:tcBorders>
              <w:top w:val="single" w:sz="4" w:space="0" w:color="auto"/>
              <w:left w:val="single" w:sz="4" w:space="0" w:color="auto"/>
              <w:bottom w:val="single" w:sz="4" w:space="0" w:color="auto"/>
              <w:right w:val="single" w:sz="4" w:space="0" w:color="auto"/>
            </w:tcBorders>
            <w:shd w:val="clear" w:color="auto" w:fill="FFFFFF"/>
            <w:vAlign w:val="center"/>
          </w:tcPr>
          <w:p w14:paraId="6B749528"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γ</w:t>
            </w:r>
            <w:r w:rsidRPr="001628C1">
              <w:rPr>
                <w:rFonts w:ascii="Times New Roman" w:eastAsia="Times New Roman" w:hAnsi="Times New Roman" w:cs="Times New Roman"/>
                <w:sz w:val="28"/>
                <w:szCs w:val="28"/>
                <w:lang w:val="en-US" w:eastAsia="ru-RU" w:bidi="ru-RU"/>
              </w:rPr>
              <w:t>-</w:t>
            </w:r>
            <w:r w:rsidRPr="001628C1">
              <w:rPr>
                <w:rFonts w:ascii="Times New Roman" w:eastAsia="Times New Roman" w:hAnsi="Times New Roman" w:cs="Times New Roman"/>
                <w:sz w:val="28"/>
                <w:szCs w:val="28"/>
                <w:lang w:eastAsia="ru-RU" w:bidi="ru-RU"/>
              </w:rPr>
              <w:t>ГХЦГ, мг</w:t>
            </w:r>
            <w:r w:rsidRPr="001628C1">
              <w:rPr>
                <w:rFonts w:ascii="Times New Roman" w:eastAsia="Times New Roman" w:hAnsi="Times New Roman" w:cs="Times New Roman"/>
                <w:sz w:val="28"/>
                <w:szCs w:val="28"/>
                <w:lang w:val="en-US" w:eastAsia="ru-RU" w:bidi="ru-RU"/>
              </w:rPr>
              <w:t>/</w:t>
            </w:r>
            <w:r w:rsidRPr="001628C1">
              <w:rPr>
                <w:rFonts w:ascii="Times New Roman" w:eastAsia="Times New Roman" w:hAnsi="Times New Roman" w:cs="Times New Roman"/>
                <w:sz w:val="28"/>
                <w:szCs w:val="28"/>
                <w:lang w:eastAsia="ru-RU" w:bidi="ru-RU"/>
              </w:rPr>
              <w:t>кг</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14:paraId="728B21AE"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val="en-US" w:eastAsia="ru-RU" w:bidi="ru-RU"/>
              </w:rPr>
            </w:pPr>
            <w:r w:rsidRPr="001628C1">
              <w:rPr>
                <w:rFonts w:ascii="Times New Roman" w:eastAsia="Times New Roman" w:hAnsi="Times New Roman" w:cs="Times New Roman"/>
                <w:sz w:val="28"/>
                <w:szCs w:val="28"/>
                <w:lang w:val="en-US" w:eastAsia="ru-RU" w:bidi="ru-RU"/>
              </w:rPr>
              <w:t xml:space="preserve">&lt; </w:t>
            </w:r>
            <w:r w:rsidRPr="001628C1">
              <w:rPr>
                <w:rFonts w:ascii="Times New Roman" w:eastAsia="Times New Roman" w:hAnsi="Times New Roman" w:cs="Times New Roman"/>
                <w:sz w:val="28"/>
                <w:szCs w:val="28"/>
                <w:lang w:eastAsia="ru-RU" w:bidi="ru-RU"/>
              </w:rPr>
              <w:t>0,001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E97FDAE" w14:textId="77777777" w:rsidR="001628C1" w:rsidRPr="001628C1" w:rsidRDefault="001628C1" w:rsidP="001628C1">
            <w:pPr>
              <w:widowControl w:val="0"/>
              <w:spacing w:after="0" w:line="240" w:lineRule="auto"/>
              <w:jc w:val="center"/>
              <w:rPr>
                <w:rFonts w:ascii="Times New Roman" w:eastAsia="Calibri" w:hAnsi="Times New Roman" w:cs="Times New Roman"/>
                <w:sz w:val="28"/>
                <w:szCs w:val="28"/>
              </w:rPr>
            </w:pPr>
            <w:r w:rsidRPr="001628C1">
              <w:rPr>
                <w:rFonts w:ascii="Times New Roman" w:eastAsia="Times New Roman" w:hAnsi="Times New Roman" w:cs="Times New Roman"/>
                <w:sz w:val="28"/>
                <w:szCs w:val="28"/>
                <w:lang w:val="en-US" w:eastAsia="ru-RU" w:bidi="ru-RU"/>
              </w:rPr>
              <w:t xml:space="preserve">&lt; </w:t>
            </w:r>
            <w:r w:rsidRPr="001628C1">
              <w:rPr>
                <w:rFonts w:ascii="Times New Roman" w:eastAsia="Times New Roman" w:hAnsi="Times New Roman" w:cs="Times New Roman"/>
                <w:sz w:val="28"/>
                <w:szCs w:val="28"/>
                <w:lang w:eastAsia="ru-RU" w:bidi="ru-RU"/>
              </w:rPr>
              <w:t>0,001 -</w:t>
            </w:r>
            <w:r w:rsidRPr="001628C1">
              <w:rPr>
                <w:rFonts w:ascii="Times New Roman" w:eastAsia="Times New Roman" w:hAnsi="Times New Roman" w:cs="Times New Roman"/>
                <w:sz w:val="28"/>
                <w:szCs w:val="28"/>
                <w:lang w:val="en-US" w:eastAsia="ru-RU" w:bidi="ru-RU"/>
              </w:rPr>
              <w:t xml:space="preserve"> </w:t>
            </w:r>
            <w:r w:rsidRPr="001628C1">
              <w:rPr>
                <w:rFonts w:ascii="Times New Roman" w:eastAsia="Times New Roman" w:hAnsi="Times New Roman" w:cs="Times New Roman"/>
                <w:sz w:val="28"/>
                <w:szCs w:val="28"/>
                <w:lang w:eastAsia="ru-RU" w:bidi="ru-RU"/>
              </w:rPr>
              <w:t>0,00</w:t>
            </w:r>
            <w:r w:rsidRPr="001628C1">
              <w:rPr>
                <w:rFonts w:ascii="Times New Roman" w:eastAsia="Times New Roman" w:hAnsi="Times New Roman" w:cs="Times New Roman"/>
                <w:sz w:val="28"/>
                <w:szCs w:val="28"/>
                <w:lang w:val="en-US" w:eastAsia="ru-RU" w:bidi="ru-RU"/>
              </w:rPr>
              <w:t>5</w:t>
            </w: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07EBE497"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val="en-US" w:eastAsia="ru-RU" w:bidi="ru-RU"/>
              </w:rPr>
            </w:pPr>
            <w:r w:rsidRPr="001628C1">
              <w:rPr>
                <w:rFonts w:ascii="Times New Roman" w:eastAsia="Times New Roman" w:hAnsi="Times New Roman" w:cs="Times New Roman"/>
                <w:sz w:val="28"/>
                <w:szCs w:val="28"/>
                <w:lang w:val="en-US" w:eastAsia="ru-RU" w:bidi="ru-RU"/>
              </w:rPr>
              <w:t xml:space="preserve">&lt; </w:t>
            </w:r>
            <w:r w:rsidRPr="001628C1">
              <w:rPr>
                <w:rFonts w:ascii="Times New Roman" w:eastAsia="Times New Roman" w:hAnsi="Times New Roman" w:cs="Times New Roman"/>
                <w:sz w:val="28"/>
                <w:szCs w:val="28"/>
                <w:lang w:eastAsia="ru-RU" w:bidi="ru-RU"/>
              </w:rPr>
              <w:t>0,00</w:t>
            </w:r>
            <w:r w:rsidRPr="001628C1">
              <w:rPr>
                <w:rFonts w:ascii="Times New Roman" w:eastAsia="Times New Roman" w:hAnsi="Times New Roman" w:cs="Times New Roman"/>
                <w:sz w:val="28"/>
                <w:szCs w:val="28"/>
                <w:lang w:val="en-US" w:eastAsia="ru-RU" w:bidi="ru-RU"/>
              </w:rPr>
              <w:t>5</w:t>
            </w:r>
          </w:p>
        </w:tc>
      </w:tr>
      <w:tr w:rsidR="001628C1" w:rsidRPr="001628C1" w14:paraId="698C6DAE" w14:textId="77777777" w:rsidTr="00E53914">
        <w:trPr>
          <w:trHeight w:val="20"/>
          <w:tblHeader/>
          <w:jc w:val="center"/>
        </w:trPr>
        <w:tc>
          <w:tcPr>
            <w:tcW w:w="5028" w:type="dxa"/>
            <w:tcBorders>
              <w:top w:val="single" w:sz="4" w:space="0" w:color="auto"/>
              <w:left w:val="single" w:sz="4" w:space="0" w:color="auto"/>
              <w:bottom w:val="single" w:sz="4" w:space="0" w:color="auto"/>
              <w:right w:val="single" w:sz="4" w:space="0" w:color="auto"/>
            </w:tcBorders>
            <w:shd w:val="clear" w:color="auto" w:fill="FFFFFF"/>
            <w:vAlign w:val="center"/>
          </w:tcPr>
          <w:p w14:paraId="311674DF"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ДДТ, мг</w:t>
            </w:r>
            <w:r w:rsidRPr="001628C1">
              <w:rPr>
                <w:rFonts w:ascii="Times New Roman" w:eastAsia="Times New Roman" w:hAnsi="Times New Roman" w:cs="Times New Roman"/>
                <w:sz w:val="28"/>
                <w:szCs w:val="28"/>
                <w:lang w:val="en-US" w:eastAsia="ru-RU" w:bidi="ru-RU"/>
              </w:rPr>
              <w:t>/</w:t>
            </w:r>
            <w:r w:rsidRPr="001628C1">
              <w:rPr>
                <w:rFonts w:ascii="Times New Roman" w:eastAsia="Times New Roman" w:hAnsi="Times New Roman" w:cs="Times New Roman"/>
                <w:sz w:val="28"/>
                <w:szCs w:val="28"/>
                <w:lang w:eastAsia="ru-RU" w:bidi="ru-RU"/>
              </w:rPr>
              <w:t>кг</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14:paraId="458E5944"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val="en-US" w:eastAsia="ru-RU" w:bidi="ru-RU"/>
              </w:rPr>
              <w:t xml:space="preserve">&lt; </w:t>
            </w:r>
            <w:r w:rsidRPr="001628C1">
              <w:rPr>
                <w:rFonts w:ascii="Times New Roman" w:eastAsia="Times New Roman" w:hAnsi="Times New Roman" w:cs="Times New Roman"/>
                <w:sz w:val="28"/>
                <w:szCs w:val="28"/>
                <w:lang w:eastAsia="ru-RU" w:bidi="ru-RU"/>
              </w:rPr>
              <w:t>0,00</w:t>
            </w:r>
            <w:r w:rsidRPr="001628C1">
              <w:rPr>
                <w:rFonts w:ascii="Times New Roman" w:eastAsia="Times New Roman" w:hAnsi="Times New Roman" w:cs="Times New Roman"/>
                <w:sz w:val="28"/>
                <w:szCs w:val="28"/>
                <w:lang w:val="en-US" w:eastAsia="ru-RU" w:bidi="ru-RU"/>
              </w:rPr>
              <w:t>5</w:t>
            </w:r>
            <w:r w:rsidRPr="001628C1">
              <w:rPr>
                <w:rFonts w:ascii="Times New Roman" w:eastAsia="Times New Roman" w:hAnsi="Times New Roman" w:cs="Times New Roman"/>
                <w:sz w:val="28"/>
                <w:szCs w:val="28"/>
                <w:lang w:eastAsia="ru-RU" w:bidi="ru-RU"/>
              </w:rPr>
              <w:t xml:space="preserve"> - 0,007</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1035FC5"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val="en-US" w:eastAsia="ru-RU" w:bidi="ru-RU"/>
              </w:rPr>
              <w:t xml:space="preserve">&lt; </w:t>
            </w:r>
            <w:r w:rsidRPr="001628C1">
              <w:rPr>
                <w:rFonts w:ascii="Times New Roman" w:eastAsia="Times New Roman" w:hAnsi="Times New Roman" w:cs="Times New Roman"/>
                <w:sz w:val="28"/>
                <w:szCs w:val="28"/>
                <w:lang w:eastAsia="ru-RU" w:bidi="ru-RU"/>
              </w:rPr>
              <w:t>0,00</w:t>
            </w:r>
            <w:r w:rsidRPr="001628C1">
              <w:rPr>
                <w:rFonts w:ascii="Times New Roman" w:eastAsia="Times New Roman" w:hAnsi="Times New Roman" w:cs="Times New Roman"/>
                <w:sz w:val="28"/>
                <w:szCs w:val="28"/>
                <w:lang w:val="en-US" w:eastAsia="ru-RU" w:bidi="ru-RU"/>
              </w:rPr>
              <w:t>5</w:t>
            </w:r>
            <w:r w:rsidRPr="001628C1">
              <w:rPr>
                <w:rFonts w:ascii="Times New Roman" w:eastAsia="Times New Roman" w:hAnsi="Times New Roman" w:cs="Times New Roman"/>
                <w:sz w:val="28"/>
                <w:szCs w:val="28"/>
                <w:lang w:eastAsia="ru-RU" w:bidi="ru-RU"/>
              </w:rPr>
              <w:t xml:space="preserve"> - 0,007</w:t>
            </w: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797DC8C7"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val="en-US" w:eastAsia="ru-RU" w:bidi="ru-RU"/>
              </w:rPr>
            </w:pPr>
            <w:r w:rsidRPr="001628C1">
              <w:rPr>
                <w:rFonts w:ascii="Times New Roman" w:eastAsia="Times New Roman" w:hAnsi="Times New Roman" w:cs="Times New Roman"/>
                <w:sz w:val="28"/>
                <w:szCs w:val="28"/>
                <w:lang w:val="en-US" w:eastAsia="ru-RU" w:bidi="ru-RU"/>
              </w:rPr>
              <w:t xml:space="preserve">&lt; </w:t>
            </w:r>
            <w:r w:rsidRPr="001628C1">
              <w:rPr>
                <w:rFonts w:ascii="Times New Roman" w:eastAsia="Times New Roman" w:hAnsi="Times New Roman" w:cs="Times New Roman"/>
                <w:sz w:val="28"/>
                <w:szCs w:val="28"/>
                <w:lang w:eastAsia="ru-RU" w:bidi="ru-RU"/>
              </w:rPr>
              <w:t>0,00</w:t>
            </w:r>
            <w:r w:rsidRPr="001628C1">
              <w:rPr>
                <w:rFonts w:ascii="Times New Roman" w:eastAsia="Times New Roman" w:hAnsi="Times New Roman" w:cs="Times New Roman"/>
                <w:sz w:val="28"/>
                <w:szCs w:val="28"/>
                <w:lang w:val="en-US" w:eastAsia="ru-RU" w:bidi="ru-RU"/>
              </w:rPr>
              <w:t>5</w:t>
            </w:r>
          </w:p>
        </w:tc>
      </w:tr>
      <w:tr w:rsidR="001628C1" w:rsidRPr="001628C1" w14:paraId="60237E67" w14:textId="77777777" w:rsidTr="00E53914">
        <w:trPr>
          <w:trHeight w:val="20"/>
          <w:tblHeader/>
          <w:jc w:val="center"/>
        </w:trPr>
        <w:tc>
          <w:tcPr>
            <w:tcW w:w="5028" w:type="dxa"/>
            <w:tcBorders>
              <w:top w:val="single" w:sz="4" w:space="0" w:color="auto"/>
              <w:left w:val="single" w:sz="4" w:space="0" w:color="auto"/>
              <w:bottom w:val="single" w:sz="4" w:space="0" w:color="auto"/>
              <w:right w:val="single" w:sz="4" w:space="0" w:color="auto"/>
            </w:tcBorders>
            <w:shd w:val="clear" w:color="auto" w:fill="FFFFFF"/>
            <w:vAlign w:val="center"/>
          </w:tcPr>
          <w:p w14:paraId="4B58AD76"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ДДД, мг</w:t>
            </w:r>
            <w:r w:rsidRPr="001628C1">
              <w:rPr>
                <w:rFonts w:ascii="Times New Roman" w:eastAsia="Times New Roman" w:hAnsi="Times New Roman" w:cs="Times New Roman"/>
                <w:sz w:val="28"/>
                <w:szCs w:val="28"/>
                <w:lang w:val="en-US" w:eastAsia="ru-RU" w:bidi="ru-RU"/>
              </w:rPr>
              <w:t>/</w:t>
            </w:r>
            <w:r w:rsidRPr="001628C1">
              <w:rPr>
                <w:rFonts w:ascii="Times New Roman" w:eastAsia="Times New Roman" w:hAnsi="Times New Roman" w:cs="Times New Roman"/>
                <w:sz w:val="28"/>
                <w:szCs w:val="28"/>
                <w:lang w:eastAsia="ru-RU" w:bidi="ru-RU"/>
              </w:rPr>
              <w:t>кг</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14:paraId="24036E5F"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val="en-US" w:eastAsia="ru-RU" w:bidi="ru-RU"/>
              </w:rPr>
            </w:pPr>
            <w:r w:rsidRPr="001628C1">
              <w:rPr>
                <w:rFonts w:ascii="Times New Roman" w:eastAsia="Times New Roman" w:hAnsi="Times New Roman" w:cs="Times New Roman"/>
                <w:sz w:val="28"/>
                <w:szCs w:val="28"/>
                <w:lang w:val="en-US" w:eastAsia="ru-RU" w:bidi="ru-RU"/>
              </w:rPr>
              <w:t xml:space="preserve">&lt; </w:t>
            </w:r>
            <w:r w:rsidRPr="001628C1">
              <w:rPr>
                <w:rFonts w:ascii="Times New Roman" w:eastAsia="Times New Roman" w:hAnsi="Times New Roman" w:cs="Times New Roman"/>
                <w:sz w:val="28"/>
                <w:szCs w:val="28"/>
                <w:lang w:eastAsia="ru-RU" w:bidi="ru-RU"/>
              </w:rPr>
              <w:t>0,00</w:t>
            </w:r>
            <w:r w:rsidRPr="001628C1">
              <w:rPr>
                <w:rFonts w:ascii="Times New Roman" w:eastAsia="Times New Roman" w:hAnsi="Times New Roman" w:cs="Times New Roman"/>
                <w:sz w:val="28"/>
                <w:szCs w:val="28"/>
                <w:lang w:val="en-US" w:eastAsia="ru-RU" w:bidi="ru-RU"/>
              </w:rPr>
              <w:t>5</w:t>
            </w:r>
            <w:r w:rsidRPr="001628C1">
              <w:rPr>
                <w:rFonts w:ascii="Times New Roman" w:eastAsia="Times New Roman" w:hAnsi="Times New Roman" w:cs="Times New Roman"/>
                <w:sz w:val="28"/>
                <w:szCs w:val="28"/>
                <w:lang w:eastAsia="ru-RU" w:bidi="ru-RU"/>
              </w:rPr>
              <w:t xml:space="preserve"> - 0,007</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2ADF892" w14:textId="77777777" w:rsidR="001628C1" w:rsidRPr="001628C1" w:rsidRDefault="001628C1" w:rsidP="001628C1">
            <w:pPr>
              <w:widowControl w:val="0"/>
              <w:spacing w:after="0" w:line="240" w:lineRule="auto"/>
              <w:jc w:val="center"/>
              <w:rPr>
                <w:rFonts w:ascii="Times New Roman" w:eastAsia="Calibri" w:hAnsi="Times New Roman" w:cs="Times New Roman"/>
                <w:sz w:val="28"/>
                <w:szCs w:val="28"/>
              </w:rPr>
            </w:pPr>
            <w:r w:rsidRPr="001628C1">
              <w:rPr>
                <w:rFonts w:ascii="Times New Roman" w:eastAsia="Times New Roman" w:hAnsi="Times New Roman" w:cs="Times New Roman"/>
                <w:sz w:val="28"/>
                <w:szCs w:val="28"/>
                <w:lang w:val="en-US" w:eastAsia="ru-RU" w:bidi="ru-RU"/>
              </w:rPr>
              <w:t xml:space="preserve">&lt; </w:t>
            </w:r>
            <w:r w:rsidRPr="001628C1">
              <w:rPr>
                <w:rFonts w:ascii="Times New Roman" w:eastAsia="Times New Roman" w:hAnsi="Times New Roman" w:cs="Times New Roman"/>
                <w:sz w:val="28"/>
                <w:szCs w:val="28"/>
                <w:lang w:eastAsia="ru-RU" w:bidi="ru-RU"/>
              </w:rPr>
              <w:t>0,00</w:t>
            </w:r>
            <w:r w:rsidRPr="001628C1">
              <w:rPr>
                <w:rFonts w:ascii="Times New Roman" w:eastAsia="Times New Roman" w:hAnsi="Times New Roman" w:cs="Times New Roman"/>
                <w:sz w:val="28"/>
                <w:szCs w:val="28"/>
                <w:lang w:val="en-US" w:eastAsia="ru-RU" w:bidi="ru-RU"/>
              </w:rPr>
              <w:t>5</w:t>
            </w:r>
            <w:r w:rsidRPr="001628C1">
              <w:rPr>
                <w:rFonts w:ascii="Times New Roman" w:eastAsia="Times New Roman" w:hAnsi="Times New Roman" w:cs="Times New Roman"/>
                <w:sz w:val="28"/>
                <w:szCs w:val="28"/>
                <w:lang w:eastAsia="ru-RU" w:bidi="ru-RU"/>
              </w:rPr>
              <w:t xml:space="preserve"> - 0,007</w:t>
            </w: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5725CC82"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val="en-US" w:eastAsia="ru-RU" w:bidi="ru-RU"/>
              </w:rPr>
            </w:pPr>
            <w:r w:rsidRPr="001628C1">
              <w:rPr>
                <w:rFonts w:ascii="Times New Roman" w:eastAsia="Times New Roman" w:hAnsi="Times New Roman" w:cs="Times New Roman"/>
                <w:sz w:val="28"/>
                <w:szCs w:val="28"/>
                <w:lang w:val="en-US" w:eastAsia="ru-RU" w:bidi="ru-RU"/>
              </w:rPr>
              <w:t xml:space="preserve">&lt; </w:t>
            </w:r>
            <w:r w:rsidRPr="001628C1">
              <w:rPr>
                <w:rFonts w:ascii="Times New Roman" w:eastAsia="Times New Roman" w:hAnsi="Times New Roman" w:cs="Times New Roman"/>
                <w:sz w:val="28"/>
                <w:szCs w:val="28"/>
                <w:lang w:eastAsia="ru-RU" w:bidi="ru-RU"/>
              </w:rPr>
              <w:t>0,00</w:t>
            </w:r>
            <w:r w:rsidRPr="001628C1">
              <w:rPr>
                <w:rFonts w:ascii="Times New Roman" w:eastAsia="Times New Roman" w:hAnsi="Times New Roman" w:cs="Times New Roman"/>
                <w:sz w:val="28"/>
                <w:szCs w:val="28"/>
                <w:lang w:val="en-US" w:eastAsia="ru-RU" w:bidi="ru-RU"/>
              </w:rPr>
              <w:t>5</w:t>
            </w:r>
          </w:p>
        </w:tc>
      </w:tr>
      <w:tr w:rsidR="001628C1" w:rsidRPr="001628C1" w14:paraId="66DCA316" w14:textId="77777777" w:rsidTr="00E53914">
        <w:trPr>
          <w:trHeight w:val="20"/>
          <w:tblHeader/>
          <w:jc w:val="center"/>
        </w:trPr>
        <w:tc>
          <w:tcPr>
            <w:tcW w:w="5028" w:type="dxa"/>
            <w:tcBorders>
              <w:top w:val="single" w:sz="4" w:space="0" w:color="auto"/>
              <w:left w:val="single" w:sz="4" w:space="0" w:color="auto"/>
              <w:bottom w:val="single" w:sz="4" w:space="0" w:color="auto"/>
              <w:right w:val="single" w:sz="4" w:space="0" w:color="auto"/>
            </w:tcBorders>
            <w:shd w:val="clear" w:color="auto" w:fill="FFFFFF"/>
            <w:vAlign w:val="center"/>
          </w:tcPr>
          <w:p w14:paraId="4CB513D4"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eastAsia="ru-RU" w:bidi="ru-RU"/>
              </w:rPr>
            </w:pPr>
            <w:r w:rsidRPr="001628C1">
              <w:rPr>
                <w:rFonts w:ascii="Times New Roman" w:eastAsia="Times New Roman" w:hAnsi="Times New Roman" w:cs="Times New Roman"/>
                <w:sz w:val="28"/>
                <w:szCs w:val="28"/>
                <w:lang w:eastAsia="ru-RU" w:bidi="ru-RU"/>
              </w:rPr>
              <w:t>ДДЭ, мг</w:t>
            </w:r>
            <w:r w:rsidRPr="001628C1">
              <w:rPr>
                <w:rFonts w:ascii="Times New Roman" w:eastAsia="Times New Roman" w:hAnsi="Times New Roman" w:cs="Times New Roman"/>
                <w:sz w:val="28"/>
                <w:szCs w:val="28"/>
                <w:lang w:val="en-US" w:eastAsia="ru-RU" w:bidi="ru-RU"/>
              </w:rPr>
              <w:t>/</w:t>
            </w:r>
            <w:r w:rsidRPr="001628C1">
              <w:rPr>
                <w:rFonts w:ascii="Times New Roman" w:eastAsia="Times New Roman" w:hAnsi="Times New Roman" w:cs="Times New Roman"/>
                <w:sz w:val="28"/>
                <w:szCs w:val="28"/>
                <w:lang w:eastAsia="ru-RU" w:bidi="ru-RU"/>
              </w:rPr>
              <w:t>кг</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14:paraId="59C680C2"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val="en-US" w:eastAsia="ru-RU" w:bidi="ru-RU"/>
              </w:rPr>
            </w:pPr>
            <w:r w:rsidRPr="001628C1">
              <w:rPr>
                <w:rFonts w:ascii="Times New Roman" w:eastAsia="Times New Roman" w:hAnsi="Times New Roman" w:cs="Times New Roman"/>
                <w:sz w:val="28"/>
                <w:szCs w:val="28"/>
                <w:lang w:val="en-US" w:eastAsia="ru-RU" w:bidi="ru-RU"/>
              </w:rPr>
              <w:t xml:space="preserve">&lt; </w:t>
            </w:r>
            <w:r w:rsidRPr="001628C1">
              <w:rPr>
                <w:rFonts w:ascii="Times New Roman" w:eastAsia="Times New Roman" w:hAnsi="Times New Roman" w:cs="Times New Roman"/>
                <w:sz w:val="28"/>
                <w:szCs w:val="28"/>
                <w:lang w:eastAsia="ru-RU" w:bidi="ru-RU"/>
              </w:rPr>
              <w:t>0,00</w:t>
            </w:r>
            <w:r w:rsidRPr="001628C1">
              <w:rPr>
                <w:rFonts w:ascii="Times New Roman" w:eastAsia="Times New Roman" w:hAnsi="Times New Roman" w:cs="Times New Roman"/>
                <w:sz w:val="28"/>
                <w:szCs w:val="28"/>
                <w:lang w:val="en-US" w:eastAsia="ru-RU" w:bidi="ru-RU"/>
              </w:rPr>
              <w:t>5</w:t>
            </w:r>
            <w:r w:rsidRPr="001628C1">
              <w:rPr>
                <w:rFonts w:ascii="Times New Roman" w:eastAsia="Times New Roman" w:hAnsi="Times New Roman" w:cs="Times New Roman"/>
                <w:sz w:val="28"/>
                <w:szCs w:val="28"/>
                <w:lang w:eastAsia="ru-RU" w:bidi="ru-RU"/>
              </w:rPr>
              <w:t xml:space="preserve"> - 0,007</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2F467D07" w14:textId="77777777" w:rsidR="001628C1" w:rsidRPr="001628C1" w:rsidRDefault="001628C1" w:rsidP="001628C1">
            <w:pPr>
              <w:widowControl w:val="0"/>
              <w:spacing w:after="0" w:line="240" w:lineRule="auto"/>
              <w:jc w:val="center"/>
              <w:rPr>
                <w:rFonts w:ascii="Times New Roman" w:eastAsia="Calibri" w:hAnsi="Times New Roman" w:cs="Times New Roman"/>
                <w:sz w:val="28"/>
                <w:szCs w:val="28"/>
              </w:rPr>
            </w:pPr>
            <w:r w:rsidRPr="001628C1">
              <w:rPr>
                <w:rFonts w:ascii="Times New Roman" w:eastAsia="Times New Roman" w:hAnsi="Times New Roman" w:cs="Times New Roman"/>
                <w:sz w:val="28"/>
                <w:szCs w:val="28"/>
                <w:lang w:val="en-US" w:eastAsia="ru-RU" w:bidi="ru-RU"/>
              </w:rPr>
              <w:t xml:space="preserve">&lt; </w:t>
            </w:r>
            <w:r w:rsidRPr="001628C1">
              <w:rPr>
                <w:rFonts w:ascii="Times New Roman" w:eastAsia="Times New Roman" w:hAnsi="Times New Roman" w:cs="Times New Roman"/>
                <w:sz w:val="28"/>
                <w:szCs w:val="28"/>
                <w:lang w:eastAsia="ru-RU" w:bidi="ru-RU"/>
              </w:rPr>
              <w:t>0,00</w:t>
            </w:r>
            <w:r w:rsidRPr="001628C1">
              <w:rPr>
                <w:rFonts w:ascii="Times New Roman" w:eastAsia="Times New Roman" w:hAnsi="Times New Roman" w:cs="Times New Roman"/>
                <w:sz w:val="28"/>
                <w:szCs w:val="28"/>
                <w:lang w:val="en-US" w:eastAsia="ru-RU" w:bidi="ru-RU"/>
              </w:rPr>
              <w:t>5</w:t>
            </w:r>
            <w:r w:rsidRPr="001628C1">
              <w:rPr>
                <w:rFonts w:ascii="Times New Roman" w:eastAsia="Times New Roman" w:hAnsi="Times New Roman" w:cs="Times New Roman"/>
                <w:sz w:val="28"/>
                <w:szCs w:val="28"/>
                <w:lang w:eastAsia="ru-RU" w:bidi="ru-RU"/>
              </w:rPr>
              <w:t xml:space="preserve"> - 0,007</w:t>
            </w: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3E373442" w14:textId="77777777" w:rsidR="001628C1" w:rsidRPr="001628C1" w:rsidRDefault="001628C1" w:rsidP="001628C1">
            <w:pPr>
              <w:widowControl w:val="0"/>
              <w:spacing w:after="0" w:line="240" w:lineRule="auto"/>
              <w:jc w:val="center"/>
              <w:rPr>
                <w:rFonts w:ascii="Times New Roman" w:eastAsia="Times New Roman" w:hAnsi="Times New Roman" w:cs="Times New Roman"/>
                <w:sz w:val="28"/>
                <w:szCs w:val="28"/>
                <w:lang w:val="en-US" w:eastAsia="ru-RU" w:bidi="ru-RU"/>
              </w:rPr>
            </w:pPr>
            <w:r w:rsidRPr="001628C1">
              <w:rPr>
                <w:rFonts w:ascii="Times New Roman" w:eastAsia="Times New Roman" w:hAnsi="Times New Roman" w:cs="Times New Roman"/>
                <w:sz w:val="28"/>
                <w:szCs w:val="28"/>
                <w:lang w:val="en-US" w:eastAsia="ru-RU" w:bidi="ru-RU"/>
              </w:rPr>
              <w:t xml:space="preserve">&lt; </w:t>
            </w:r>
            <w:r w:rsidRPr="001628C1">
              <w:rPr>
                <w:rFonts w:ascii="Times New Roman" w:eastAsia="Times New Roman" w:hAnsi="Times New Roman" w:cs="Times New Roman"/>
                <w:sz w:val="28"/>
                <w:szCs w:val="28"/>
                <w:lang w:eastAsia="ru-RU" w:bidi="ru-RU"/>
              </w:rPr>
              <w:t>0,00</w:t>
            </w:r>
            <w:r w:rsidRPr="001628C1">
              <w:rPr>
                <w:rFonts w:ascii="Times New Roman" w:eastAsia="Times New Roman" w:hAnsi="Times New Roman" w:cs="Times New Roman"/>
                <w:sz w:val="28"/>
                <w:szCs w:val="28"/>
                <w:lang w:val="en-US" w:eastAsia="ru-RU" w:bidi="ru-RU"/>
              </w:rPr>
              <w:t>5</w:t>
            </w:r>
          </w:p>
        </w:tc>
      </w:tr>
    </w:tbl>
    <w:p w14:paraId="39697E66" w14:textId="77777777" w:rsidR="001628C1" w:rsidRPr="001628C1" w:rsidRDefault="001628C1" w:rsidP="001628C1">
      <w:pPr>
        <w:widowControl w:val="0"/>
        <w:spacing w:after="0" w:line="360" w:lineRule="auto"/>
        <w:ind w:firstLine="567"/>
        <w:jc w:val="both"/>
        <w:rPr>
          <w:rFonts w:ascii="Times New Roman" w:eastAsia="Times New Roman" w:hAnsi="Times New Roman" w:cs="Times New Roman"/>
          <w:i/>
          <w:iCs/>
          <w:sz w:val="28"/>
          <w:szCs w:val="28"/>
          <w:lang w:eastAsia="ru-RU"/>
        </w:rPr>
      </w:pPr>
      <w:r w:rsidRPr="001628C1">
        <w:rPr>
          <w:rFonts w:ascii="Times New Roman" w:eastAsia="Times New Roman" w:hAnsi="Times New Roman" w:cs="Times New Roman"/>
          <w:i/>
          <w:iCs/>
          <w:sz w:val="28"/>
          <w:szCs w:val="28"/>
          <w:lang w:eastAsia="ru-RU"/>
        </w:rPr>
        <w:t>Согласно протоколам испытаний №№ А/х-Уо-1124, А/х-Уо-1125, А/х-Уо-1126. А/х-Уо-1127 01 от 17.10.2023 г; №№ 25995, 25995-1, 25996, 25996-1, 25997, 25997-1. 25998, 25998-1, 25999, 25999-1, 27209, 27209-1,27210-1,27211. 27211-1 от 08.11.2023 юла; №№ 3535-1, 3531-1, 3536-1, 3537-1, 3539, 3539- 1, 3540, 3540-1, 3541, 3541-1 от 05.12.2023 года (от 04.12.2023)</w:t>
      </w:r>
    </w:p>
    <w:p w14:paraId="1F22EF1D" w14:textId="4B080BF2" w:rsidR="001628C1" w:rsidRPr="001628C1" w:rsidRDefault="001628C1" w:rsidP="001628C1">
      <w:pPr>
        <w:widowControl w:val="0"/>
        <w:shd w:val="clear" w:color="auto" w:fill="FFFFFF"/>
        <w:spacing w:after="0" w:line="360" w:lineRule="auto"/>
        <w:ind w:firstLine="567"/>
        <w:jc w:val="both"/>
        <w:rPr>
          <w:rFonts w:ascii="Times New Roman" w:eastAsia="Times New Roman" w:hAnsi="Times New Roman" w:cs="Times New Roman"/>
          <w:sz w:val="28"/>
          <w:szCs w:val="28"/>
          <w:lang w:eastAsia="ru-RU" w:bidi="ru-RU"/>
        </w:rPr>
      </w:pPr>
      <w:r w:rsidRPr="001628C1">
        <w:rPr>
          <w:rFonts w:ascii="Times New Roman" w:eastAsia="Calibri" w:hAnsi="Times New Roman" w:cs="Times New Roman"/>
          <w:bCs/>
          <w:sz w:val="28"/>
          <w:szCs w:val="28"/>
        </w:rPr>
        <w:t xml:space="preserve">Содержание в удобрении примесей тяжелых металлов и мышьяка не превышает ПДК (ОДК) для «чистой почвы», предназначенной для </w:t>
      </w:r>
      <w:r w:rsidRPr="001628C1">
        <w:rPr>
          <w:rFonts w:ascii="Times New Roman" w:eastAsia="Calibri" w:hAnsi="Times New Roman" w:cs="Times New Roman"/>
          <w:bCs/>
          <w:sz w:val="28"/>
          <w:szCs w:val="28"/>
        </w:rPr>
        <w:lastRenderedPageBreak/>
        <w:t>возделывания сельскохозяйственных культур в соответствии с</w:t>
      </w:r>
      <w:r w:rsidRPr="001628C1">
        <w:rPr>
          <w:rFonts w:ascii="Times New Roman" w:eastAsia="Calibri" w:hAnsi="Times New Roman" w:cs="Times New Roman"/>
          <w:b/>
          <w:bCs/>
          <w:sz w:val="28"/>
          <w:szCs w:val="28"/>
        </w:rPr>
        <w:t xml:space="preserve"> </w:t>
      </w:r>
      <w:r w:rsidRPr="001628C1">
        <w:rPr>
          <w:rFonts w:ascii="Times New Roman" w:eastAsia="Calibri" w:hAnsi="Times New Roman" w:cs="Times New Roman"/>
          <w:bCs/>
          <w:sz w:val="28"/>
          <w:szCs w:val="28"/>
        </w:rPr>
        <w:t>СанПиН 1.2.3685-21 Гигиенические нормативы и требования к обеспечению безопасности и (или) безвредности для человека факторов среды обитания (</w:t>
      </w:r>
      <w:r w:rsidRPr="001628C1">
        <w:rPr>
          <w:rFonts w:ascii="Times New Roman" w:eastAsia="Times New Roman" w:hAnsi="Times New Roman" w:cs="Times New Roman"/>
          <w:sz w:val="28"/>
          <w:szCs w:val="28"/>
          <w:lang w:eastAsia="ru-RU" w:bidi="ru-RU"/>
        </w:rPr>
        <w:t xml:space="preserve">ПДК в почве сельскохозяйственного назначения группы «а» для свинца </w:t>
      </w:r>
      <w:r>
        <w:rPr>
          <w:rFonts w:ascii="Times New Roman" w:eastAsia="Times New Roman" w:hAnsi="Times New Roman" w:cs="Times New Roman"/>
          <w:sz w:val="28"/>
          <w:szCs w:val="28"/>
          <w:lang w:eastAsia="ru-RU" w:bidi="ru-RU"/>
        </w:rPr>
        <w:t>-</w:t>
      </w:r>
      <w:r w:rsidRPr="001628C1">
        <w:rPr>
          <w:rFonts w:ascii="Times New Roman" w:eastAsia="Times New Roman" w:hAnsi="Times New Roman" w:cs="Times New Roman"/>
          <w:sz w:val="28"/>
          <w:szCs w:val="28"/>
          <w:lang w:eastAsia="ru-RU" w:bidi="ru-RU"/>
        </w:rPr>
        <w:t xml:space="preserve"> не более 32 мг/кг, кадмия – не более 0,5 мг/кг, ртути – не более 2,1 мг/кг, мышьяка</w:t>
      </w:r>
      <w:r w:rsidR="00E53914">
        <w:rPr>
          <w:rFonts w:ascii="Times New Roman" w:eastAsia="Times New Roman" w:hAnsi="Times New Roman" w:cs="Times New Roman"/>
          <w:sz w:val="28"/>
          <w:szCs w:val="28"/>
          <w:lang w:eastAsia="ru-RU" w:bidi="ru-RU"/>
        </w:rPr>
        <w:t xml:space="preserve"> - </w:t>
      </w:r>
      <w:r w:rsidRPr="001628C1">
        <w:rPr>
          <w:rFonts w:ascii="Times New Roman" w:eastAsia="Times New Roman" w:hAnsi="Times New Roman" w:cs="Times New Roman"/>
          <w:sz w:val="28"/>
          <w:szCs w:val="28"/>
          <w:lang w:eastAsia="ru-RU" w:bidi="ru-RU"/>
        </w:rPr>
        <w:t>не более 2,0 мг/кг).</w:t>
      </w:r>
      <w:r w:rsidRPr="001628C1">
        <w:rPr>
          <w:rFonts w:ascii="Times New Roman" w:hAnsi="Times New Roman" w:cs="Times New Roman"/>
          <w:sz w:val="28"/>
          <w:szCs w:val="28"/>
          <w:lang w:eastAsia="ar-SA"/>
        </w:rPr>
        <w:t xml:space="preserve"> Массовая концентрация остаточных количеств пестицидов (сумма изомеров ГХЦГ, ДДТ и его метаболитов) в сухом веществе, не превышают установленных нормативных значений</w:t>
      </w:r>
      <w:r w:rsidRPr="001628C1">
        <w:rPr>
          <w:rFonts w:ascii="Times New Roman" w:eastAsia="Calibri" w:hAnsi="Times New Roman" w:cs="Times New Roman"/>
          <w:bCs/>
          <w:sz w:val="28"/>
          <w:szCs w:val="28"/>
        </w:rPr>
        <w:t>.</w:t>
      </w:r>
    </w:p>
    <w:p w14:paraId="1A3C0022" w14:textId="77777777" w:rsidR="001628C1" w:rsidRPr="001628C1" w:rsidRDefault="001628C1" w:rsidP="001628C1">
      <w:pPr>
        <w:shd w:val="clear" w:color="auto" w:fill="FFFFFF"/>
        <w:spacing w:after="0" w:line="360" w:lineRule="auto"/>
        <w:ind w:firstLine="567"/>
        <w:jc w:val="both"/>
        <w:rPr>
          <w:rFonts w:ascii="Times New Roman" w:eastAsia="Times New Roman" w:hAnsi="Times New Roman" w:cs="Times New Roman"/>
          <w:sz w:val="28"/>
          <w:szCs w:val="28"/>
          <w:highlight w:val="yellow"/>
          <w:lang w:eastAsia="ru-RU"/>
        </w:rPr>
      </w:pPr>
      <w:r w:rsidRPr="001628C1">
        <w:rPr>
          <w:rFonts w:ascii="Times New Roman" w:eastAsia="Times New Roman" w:hAnsi="Times New Roman" w:cs="Times New Roman"/>
          <w:sz w:val="28"/>
          <w:szCs w:val="28"/>
          <w:lang w:eastAsia="ru-RU"/>
        </w:rPr>
        <w:t xml:space="preserve">При внесении агрохимиката в почву сельхозугодий в рекомендуемых дозах содержание тяжелых металлов (свинец, кадмий, ртуть) и мышьяка в почве не превысит соответствующие гигиенические нормативы, установленные для почв сельскохозяйственного назначения (СанПиН 1.2.3685-21). </w:t>
      </w:r>
    </w:p>
    <w:p w14:paraId="2EB60480" w14:textId="2565B5A0" w:rsidR="000249C7" w:rsidRDefault="00F92888" w:rsidP="00F92888">
      <w:pPr>
        <w:spacing w:after="0" w:line="360" w:lineRule="auto"/>
        <w:ind w:firstLine="567"/>
        <w:jc w:val="center"/>
        <w:rPr>
          <w:rFonts w:ascii="Times New Roman" w:hAnsi="Times New Roman"/>
          <w:b/>
          <w:bCs/>
          <w:sz w:val="28"/>
          <w:szCs w:val="28"/>
        </w:rPr>
      </w:pPr>
      <w:r w:rsidRPr="00F92888">
        <w:rPr>
          <w:rFonts w:ascii="Times New Roman" w:hAnsi="Times New Roman"/>
          <w:b/>
          <w:bCs/>
          <w:sz w:val="28"/>
          <w:szCs w:val="28"/>
        </w:rPr>
        <w:t>Содержание природных и техногенных радионуклидов в агрохимикате</w:t>
      </w:r>
    </w:p>
    <w:p w14:paraId="471F5D3A" w14:textId="77777777" w:rsidR="00F92888" w:rsidRPr="00F92888" w:rsidRDefault="00F92888" w:rsidP="00F92888">
      <w:pPr>
        <w:widowControl w:val="0"/>
        <w:shd w:val="clear" w:color="auto" w:fill="FFFFFF"/>
        <w:autoSpaceDE w:val="0"/>
        <w:autoSpaceDN w:val="0"/>
        <w:adjustRightInd w:val="0"/>
        <w:spacing w:after="0" w:line="360" w:lineRule="auto"/>
        <w:ind w:firstLine="567"/>
        <w:jc w:val="both"/>
        <w:rPr>
          <w:rFonts w:ascii="Times New Roman" w:eastAsia="Times New Roman" w:hAnsi="Times New Roman" w:cs="Times New Roman"/>
          <w:bCs/>
          <w:sz w:val="28"/>
          <w:szCs w:val="28"/>
          <w:lang w:eastAsia="ru-RU" w:bidi="ru-RU"/>
        </w:rPr>
      </w:pPr>
      <w:r w:rsidRPr="00F92888">
        <w:rPr>
          <w:rFonts w:ascii="Times New Roman" w:eastAsia="Times New Roman" w:hAnsi="Times New Roman" w:cs="Times New Roman"/>
          <w:bCs/>
          <w:sz w:val="28"/>
          <w:szCs w:val="28"/>
          <w:lang w:eastAsia="ru-RU"/>
        </w:rPr>
        <w:t>Содержание природных и техногенных радионуклидов в агрохимикате представлено в таблице</w:t>
      </w:r>
      <w:r w:rsidRPr="00F92888">
        <w:rPr>
          <w:rFonts w:ascii="Times New Roman" w:eastAsia="Times New Roman" w:hAnsi="Times New Roman" w:cs="Times New Roman"/>
          <w:bCs/>
          <w:sz w:val="28"/>
          <w:szCs w:val="28"/>
          <w:lang w:eastAsia="ru-RU" w:bidi="ru-RU"/>
        </w:rPr>
        <w:t>:</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266"/>
        <w:gridCol w:w="1361"/>
        <w:gridCol w:w="1359"/>
        <w:gridCol w:w="1359"/>
      </w:tblGrid>
      <w:tr w:rsidR="00F92888" w:rsidRPr="00F92888" w14:paraId="3F4F57E1" w14:textId="77777777" w:rsidTr="00F92888">
        <w:trPr>
          <w:trHeight w:val="20"/>
          <w:tblHeader/>
          <w:jc w:val="center"/>
        </w:trPr>
        <w:tc>
          <w:tcPr>
            <w:tcW w:w="5266" w:type="dxa"/>
            <w:vMerge w:val="restart"/>
            <w:shd w:val="clear" w:color="auto" w:fill="FFFFFF"/>
            <w:vAlign w:val="center"/>
          </w:tcPr>
          <w:p w14:paraId="1948569C" w14:textId="77777777" w:rsidR="00F92888" w:rsidRPr="00F92888" w:rsidRDefault="00F92888" w:rsidP="00F92888">
            <w:pPr>
              <w:widowControl w:val="0"/>
              <w:spacing w:after="0" w:line="240" w:lineRule="auto"/>
              <w:jc w:val="center"/>
              <w:rPr>
                <w:rFonts w:ascii="Times New Roman" w:eastAsia="Times New Roman" w:hAnsi="Times New Roman" w:cs="Times New Roman"/>
                <w:b/>
                <w:bCs/>
                <w:sz w:val="28"/>
                <w:szCs w:val="28"/>
                <w:lang w:eastAsia="ru-RU" w:bidi="ru-RU"/>
              </w:rPr>
            </w:pPr>
            <w:r w:rsidRPr="00F92888">
              <w:rPr>
                <w:rFonts w:ascii="Times New Roman" w:eastAsia="Times New Roman" w:hAnsi="Times New Roman" w:cs="Times New Roman"/>
                <w:b/>
                <w:bCs/>
                <w:sz w:val="28"/>
                <w:szCs w:val="28"/>
                <w:lang w:eastAsia="ru-RU" w:bidi="ru-RU"/>
              </w:rPr>
              <w:t>Определяемые показатели</w:t>
            </w:r>
          </w:p>
        </w:tc>
        <w:tc>
          <w:tcPr>
            <w:tcW w:w="4079" w:type="dxa"/>
            <w:gridSpan w:val="3"/>
            <w:shd w:val="clear" w:color="auto" w:fill="FFFFFF"/>
            <w:vAlign w:val="center"/>
          </w:tcPr>
          <w:p w14:paraId="072F5EAA" w14:textId="77777777" w:rsidR="00F92888" w:rsidRPr="00F92888" w:rsidRDefault="00F92888" w:rsidP="00F92888">
            <w:pPr>
              <w:widowControl w:val="0"/>
              <w:spacing w:after="0" w:line="240" w:lineRule="auto"/>
              <w:jc w:val="center"/>
              <w:rPr>
                <w:rFonts w:ascii="Times New Roman" w:eastAsia="Times New Roman" w:hAnsi="Times New Roman" w:cs="Times New Roman"/>
                <w:b/>
                <w:bCs/>
                <w:sz w:val="28"/>
                <w:szCs w:val="28"/>
                <w:lang w:val="en-US" w:eastAsia="ru-RU" w:bidi="ru-RU"/>
              </w:rPr>
            </w:pPr>
            <w:r w:rsidRPr="00F92888">
              <w:rPr>
                <w:rFonts w:ascii="Times New Roman" w:eastAsia="Times New Roman" w:hAnsi="Times New Roman" w:cs="Times New Roman"/>
                <w:b/>
                <w:bCs/>
                <w:sz w:val="28"/>
                <w:szCs w:val="28"/>
                <w:lang w:eastAsia="ru-RU" w:bidi="ru-RU"/>
              </w:rPr>
              <w:t>Результаты испытаний</w:t>
            </w:r>
            <w:r w:rsidRPr="00F92888">
              <w:rPr>
                <w:rFonts w:ascii="Times New Roman" w:eastAsia="Times New Roman" w:hAnsi="Times New Roman" w:cs="Times New Roman"/>
                <w:b/>
                <w:bCs/>
                <w:sz w:val="28"/>
                <w:szCs w:val="28"/>
                <w:lang w:val="en-US" w:eastAsia="ru-RU" w:bidi="ru-RU"/>
              </w:rPr>
              <w:t xml:space="preserve"> </w:t>
            </w:r>
            <w:r w:rsidRPr="00F92888">
              <w:rPr>
                <w:rFonts w:ascii="Times New Roman" w:hAnsi="Times New Roman" w:cs="Times New Roman"/>
                <w:b/>
                <w:bCs/>
                <w:iCs/>
                <w:sz w:val="28"/>
                <w:szCs w:val="28"/>
              </w:rPr>
              <w:t>для марки</w:t>
            </w:r>
          </w:p>
        </w:tc>
      </w:tr>
      <w:tr w:rsidR="00F92888" w:rsidRPr="00F92888" w14:paraId="127847C1" w14:textId="77777777" w:rsidTr="00F92888">
        <w:trPr>
          <w:trHeight w:val="20"/>
          <w:jc w:val="center"/>
        </w:trPr>
        <w:tc>
          <w:tcPr>
            <w:tcW w:w="5266" w:type="dxa"/>
            <w:vMerge/>
            <w:shd w:val="clear" w:color="auto" w:fill="FFFFFF"/>
            <w:vAlign w:val="center"/>
          </w:tcPr>
          <w:p w14:paraId="61EB2E73" w14:textId="77777777" w:rsidR="00F92888" w:rsidRPr="00F92888" w:rsidRDefault="00F92888" w:rsidP="00F92888">
            <w:pPr>
              <w:widowControl w:val="0"/>
              <w:spacing w:after="0" w:line="240" w:lineRule="auto"/>
              <w:jc w:val="center"/>
              <w:rPr>
                <w:rFonts w:ascii="Times New Roman" w:eastAsia="Times New Roman" w:hAnsi="Times New Roman" w:cs="Times New Roman"/>
                <w:b/>
                <w:bCs/>
                <w:sz w:val="28"/>
                <w:szCs w:val="28"/>
                <w:lang w:eastAsia="ru-RU"/>
              </w:rPr>
            </w:pPr>
          </w:p>
        </w:tc>
        <w:tc>
          <w:tcPr>
            <w:tcW w:w="1361" w:type="dxa"/>
            <w:shd w:val="clear" w:color="auto" w:fill="FFFFFF"/>
            <w:vAlign w:val="center"/>
          </w:tcPr>
          <w:p w14:paraId="1661D835" w14:textId="77777777" w:rsidR="00F92888" w:rsidRPr="00F92888" w:rsidRDefault="00F92888" w:rsidP="00F92888">
            <w:pPr>
              <w:widowControl w:val="0"/>
              <w:spacing w:after="0" w:line="240" w:lineRule="auto"/>
              <w:jc w:val="center"/>
              <w:rPr>
                <w:rFonts w:ascii="Times New Roman" w:eastAsia="Times New Roman" w:hAnsi="Times New Roman" w:cs="Times New Roman"/>
                <w:b/>
                <w:bCs/>
                <w:sz w:val="28"/>
                <w:szCs w:val="28"/>
                <w:lang w:eastAsia="ru-RU" w:bidi="ru-RU"/>
              </w:rPr>
            </w:pPr>
            <w:r w:rsidRPr="00F92888">
              <w:rPr>
                <w:rFonts w:ascii="Times New Roman" w:hAnsi="Times New Roman" w:cs="Times New Roman"/>
                <w:b/>
                <w:bCs/>
                <w:iCs/>
                <w:sz w:val="28"/>
                <w:szCs w:val="28"/>
              </w:rPr>
              <w:t>Жидкий</w:t>
            </w:r>
          </w:p>
        </w:tc>
        <w:tc>
          <w:tcPr>
            <w:tcW w:w="1359" w:type="dxa"/>
            <w:shd w:val="clear" w:color="auto" w:fill="FFFFFF"/>
            <w:vAlign w:val="center"/>
          </w:tcPr>
          <w:p w14:paraId="42B02858" w14:textId="77777777" w:rsidR="00F92888" w:rsidRPr="00F92888" w:rsidRDefault="00F92888" w:rsidP="00F92888">
            <w:pPr>
              <w:widowControl w:val="0"/>
              <w:spacing w:after="0" w:line="240" w:lineRule="auto"/>
              <w:jc w:val="center"/>
              <w:rPr>
                <w:rFonts w:ascii="Times New Roman" w:eastAsia="Times New Roman" w:hAnsi="Times New Roman" w:cs="Times New Roman"/>
                <w:b/>
                <w:bCs/>
                <w:sz w:val="28"/>
                <w:szCs w:val="28"/>
                <w:lang w:eastAsia="ru-RU" w:bidi="ru-RU"/>
              </w:rPr>
            </w:pPr>
            <w:r w:rsidRPr="00F92888">
              <w:rPr>
                <w:rFonts w:ascii="Times New Roman" w:hAnsi="Times New Roman" w:cs="Times New Roman"/>
                <w:b/>
                <w:bCs/>
                <w:iCs/>
                <w:sz w:val="28"/>
                <w:szCs w:val="28"/>
              </w:rPr>
              <w:t>Сыпучий</w:t>
            </w:r>
          </w:p>
        </w:tc>
        <w:tc>
          <w:tcPr>
            <w:tcW w:w="1359" w:type="dxa"/>
            <w:shd w:val="clear" w:color="auto" w:fill="FFFFFF"/>
            <w:vAlign w:val="center"/>
          </w:tcPr>
          <w:p w14:paraId="7B088F8F" w14:textId="77777777" w:rsidR="00F92888" w:rsidRPr="00F92888" w:rsidRDefault="00F92888" w:rsidP="00F92888">
            <w:pPr>
              <w:widowControl w:val="0"/>
              <w:spacing w:after="0" w:line="240" w:lineRule="auto"/>
              <w:jc w:val="center"/>
              <w:rPr>
                <w:rFonts w:ascii="Times New Roman" w:eastAsia="Times New Roman" w:hAnsi="Times New Roman" w:cs="Times New Roman"/>
                <w:b/>
                <w:bCs/>
                <w:sz w:val="28"/>
                <w:szCs w:val="28"/>
                <w:lang w:eastAsia="ru-RU" w:bidi="ru-RU"/>
              </w:rPr>
            </w:pPr>
            <w:r w:rsidRPr="00F92888">
              <w:rPr>
                <w:rFonts w:ascii="Times New Roman" w:hAnsi="Times New Roman" w:cs="Times New Roman"/>
                <w:b/>
                <w:bCs/>
                <w:iCs/>
                <w:sz w:val="28"/>
                <w:szCs w:val="28"/>
              </w:rPr>
              <w:t>Микс</w:t>
            </w:r>
          </w:p>
        </w:tc>
      </w:tr>
      <w:tr w:rsidR="00F92888" w:rsidRPr="00F92888" w14:paraId="6E40D0B2" w14:textId="77777777" w:rsidTr="00F92888">
        <w:tblPrEx>
          <w:jc w:val="left"/>
        </w:tblPrEx>
        <w:trPr>
          <w:trHeight w:val="20"/>
        </w:trPr>
        <w:tc>
          <w:tcPr>
            <w:tcW w:w="5266" w:type="dxa"/>
            <w:shd w:val="clear" w:color="auto" w:fill="FFFFFF"/>
            <w:vAlign w:val="center"/>
          </w:tcPr>
          <w:p w14:paraId="2B6572AF"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rPr>
            </w:pPr>
            <w:r w:rsidRPr="00F92888">
              <w:rPr>
                <w:rFonts w:ascii="Times New Roman" w:eastAsia="Times New Roman" w:hAnsi="Times New Roman" w:cs="Times New Roman"/>
                <w:sz w:val="28"/>
                <w:szCs w:val="28"/>
                <w:lang w:eastAsia="ru-RU" w:bidi="ru-RU"/>
              </w:rPr>
              <w:t>Радий-226, 226, 228 Бк/кг</w:t>
            </w:r>
          </w:p>
        </w:tc>
        <w:tc>
          <w:tcPr>
            <w:tcW w:w="1361" w:type="dxa"/>
            <w:shd w:val="clear" w:color="auto" w:fill="FFFFFF"/>
            <w:vAlign w:val="center"/>
          </w:tcPr>
          <w:p w14:paraId="6DED668F"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bidi="ru-RU"/>
              </w:rPr>
            </w:pPr>
            <w:r w:rsidRPr="00F92888">
              <w:rPr>
                <w:rFonts w:ascii="Times New Roman" w:eastAsia="Times New Roman" w:hAnsi="Times New Roman" w:cs="Times New Roman"/>
                <w:sz w:val="28"/>
                <w:szCs w:val="28"/>
                <w:lang w:eastAsia="ru-RU" w:bidi="ru-RU"/>
              </w:rPr>
              <w:t>19,5</w:t>
            </w:r>
            <w:r w:rsidRPr="00F92888">
              <w:rPr>
                <w:rFonts w:ascii="Times New Roman" w:eastAsia="Times New Roman" w:hAnsi="Times New Roman" w:cs="Times New Roman"/>
                <w:sz w:val="28"/>
                <w:szCs w:val="28"/>
                <w:lang w:eastAsia="ru-RU" w:bidi="ru-RU"/>
              </w:rPr>
              <w:sym w:font="Symbol" w:char="F0B1"/>
            </w:r>
            <w:r w:rsidRPr="00F92888">
              <w:rPr>
                <w:rFonts w:ascii="Times New Roman" w:eastAsia="Times New Roman" w:hAnsi="Times New Roman" w:cs="Times New Roman"/>
                <w:sz w:val="28"/>
                <w:szCs w:val="28"/>
                <w:lang w:eastAsia="ru-RU" w:bidi="ru-RU"/>
              </w:rPr>
              <w:t>4,1</w:t>
            </w:r>
          </w:p>
        </w:tc>
        <w:tc>
          <w:tcPr>
            <w:tcW w:w="1359" w:type="dxa"/>
            <w:shd w:val="clear" w:color="auto" w:fill="FFFFFF"/>
            <w:vAlign w:val="center"/>
          </w:tcPr>
          <w:p w14:paraId="478464A0"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bidi="ru-RU"/>
              </w:rPr>
            </w:pPr>
            <w:r w:rsidRPr="00F92888">
              <w:rPr>
                <w:rFonts w:ascii="Times New Roman" w:eastAsia="Times New Roman" w:hAnsi="Times New Roman" w:cs="Times New Roman"/>
                <w:sz w:val="28"/>
                <w:szCs w:val="28"/>
                <w:lang w:eastAsia="ru-RU" w:bidi="ru-RU"/>
              </w:rPr>
              <w:t>8,0</w:t>
            </w:r>
            <w:r w:rsidRPr="00F92888">
              <w:rPr>
                <w:rFonts w:ascii="Times New Roman" w:eastAsia="Times New Roman" w:hAnsi="Times New Roman" w:cs="Times New Roman"/>
                <w:sz w:val="28"/>
                <w:szCs w:val="28"/>
                <w:lang w:eastAsia="ru-RU" w:bidi="ru-RU"/>
              </w:rPr>
              <w:sym w:font="Symbol" w:char="F0B1"/>
            </w:r>
            <w:r w:rsidRPr="00F92888">
              <w:rPr>
                <w:rFonts w:ascii="Times New Roman" w:eastAsia="Times New Roman" w:hAnsi="Times New Roman" w:cs="Times New Roman"/>
                <w:sz w:val="28"/>
                <w:szCs w:val="28"/>
                <w:lang w:eastAsia="ru-RU" w:bidi="ru-RU"/>
              </w:rPr>
              <w:t>1,5</w:t>
            </w:r>
          </w:p>
        </w:tc>
        <w:tc>
          <w:tcPr>
            <w:tcW w:w="1359" w:type="dxa"/>
            <w:shd w:val="clear" w:color="auto" w:fill="FFFFFF"/>
            <w:vAlign w:val="center"/>
          </w:tcPr>
          <w:p w14:paraId="3D151E86"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bidi="ru-RU"/>
              </w:rPr>
            </w:pPr>
          </w:p>
        </w:tc>
      </w:tr>
      <w:tr w:rsidR="00F92888" w:rsidRPr="00F92888" w14:paraId="59CB1BD9" w14:textId="77777777" w:rsidTr="00F92888">
        <w:tblPrEx>
          <w:jc w:val="left"/>
        </w:tblPrEx>
        <w:trPr>
          <w:trHeight w:val="20"/>
        </w:trPr>
        <w:tc>
          <w:tcPr>
            <w:tcW w:w="5266" w:type="dxa"/>
            <w:shd w:val="clear" w:color="auto" w:fill="FFFFFF"/>
            <w:vAlign w:val="center"/>
          </w:tcPr>
          <w:p w14:paraId="47932A95"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rPr>
            </w:pPr>
            <w:r w:rsidRPr="00F92888">
              <w:rPr>
                <w:rFonts w:ascii="Times New Roman" w:eastAsia="Times New Roman" w:hAnsi="Times New Roman" w:cs="Times New Roman"/>
                <w:sz w:val="28"/>
                <w:szCs w:val="28"/>
                <w:lang w:eastAsia="ru-RU" w:bidi="ru-RU"/>
              </w:rPr>
              <w:t>Торий-232, Бк/кг</w:t>
            </w:r>
          </w:p>
        </w:tc>
        <w:tc>
          <w:tcPr>
            <w:tcW w:w="1361" w:type="dxa"/>
            <w:shd w:val="clear" w:color="auto" w:fill="FFFFFF"/>
            <w:vAlign w:val="center"/>
          </w:tcPr>
          <w:p w14:paraId="73D581F3"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bidi="ru-RU"/>
              </w:rPr>
            </w:pPr>
            <w:r w:rsidRPr="00F92888">
              <w:rPr>
                <w:rFonts w:ascii="Times New Roman" w:eastAsia="Times New Roman" w:hAnsi="Times New Roman" w:cs="Times New Roman"/>
                <w:sz w:val="28"/>
                <w:szCs w:val="28"/>
                <w:lang w:eastAsia="ru-RU" w:bidi="ru-RU"/>
              </w:rPr>
              <w:t>7,4</w:t>
            </w:r>
            <w:r w:rsidRPr="00F92888">
              <w:rPr>
                <w:rFonts w:ascii="Times New Roman" w:eastAsia="Times New Roman" w:hAnsi="Times New Roman" w:cs="Times New Roman"/>
                <w:sz w:val="28"/>
                <w:szCs w:val="28"/>
                <w:lang w:eastAsia="ru-RU" w:bidi="ru-RU"/>
              </w:rPr>
              <w:sym w:font="Symbol" w:char="F0B1"/>
            </w:r>
            <w:r w:rsidRPr="00F92888">
              <w:rPr>
                <w:rFonts w:ascii="Times New Roman" w:eastAsia="Times New Roman" w:hAnsi="Times New Roman" w:cs="Times New Roman"/>
                <w:sz w:val="28"/>
                <w:szCs w:val="28"/>
                <w:lang w:eastAsia="ru-RU" w:bidi="ru-RU"/>
              </w:rPr>
              <w:t>1,7</w:t>
            </w:r>
          </w:p>
        </w:tc>
        <w:tc>
          <w:tcPr>
            <w:tcW w:w="1359" w:type="dxa"/>
            <w:shd w:val="clear" w:color="auto" w:fill="FFFFFF"/>
            <w:vAlign w:val="center"/>
          </w:tcPr>
          <w:p w14:paraId="60E72FBA"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bidi="ru-RU"/>
              </w:rPr>
            </w:pPr>
            <w:r w:rsidRPr="00F92888">
              <w:rPr>
                <w:rFonts w:ascii="Times New Roman" w:eastAsia="Times New Roman" w:hAnsi="Times New Roman" w:cs="Times New Roman"/>
                <w:sz w:val="28"/>
                <w:szCs w:val="28"/>
                <w:lang w:eastAsia="ru-RU" w:bidi="ru-RU"/>
              </w:rPr>
              <w:t>7,5</w:t>
            </w:r>
            <w:r w:rsidRPr="00F92888">
              <w:rPr>
                <w:rFonts w:ascii="Times New Roman" w:eastAsia="Times New Roman" w:hAnsi="Times New Roman" w:cs="Times New Roman"/>
                <w:sz w:val="28"/>
                <w:szCs w:val="28"/>
                <w:lang w:eastAsia="ru-RU" w:bidi="ru-RU"/>
              </w:rPr>
              <w:sym w:font="Symbol" w:char="F0B1"/>
            </w:r>
            <w:r w:rsidRPr="00F92888">
              <w:rPr>
                <w:rFonts w:ascii="Times New Roman" w:eastAsia="Times New Roman" w:hAnsi="Times New Roman" w:cs="Times New Roman"/>
                <w:sz w:val="28"/>
                <w:szCs w:val="28"/>
                <w:lang w:eastAsia="ru-RU" w:bidi="ru-RU"/>
              </w:rPr>
              <w:t>0,9</w:t>
            </w:r>
          </w:p>
        </w:tc>
        <w:tc>
          <w:tcPr>
            <w:tcW w:w="1359" w:type="dxa"/>
            <w:shd w:val="clear" w:color="auto" w:fill="FFFFFF"/>
            <w:vAlign w:val="center"/>
          </w:tcPr>
          <w:p w14:paraId="201ED481"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bidi="ru-RU"/>
              </w:rPr>
            </w:pPr>
          </w:p>
        </w:tc>
      </w:tr>
      <w:tr w:rsidR="00F92888" w:rsidRPr="00F92888" w14:paraId="20385F2F" w14:textId="77777777" w:rsidTr="00F92888">
        <w:tblPrEx>
          <w:jc w:val="left"/>
        </w:tblPrEx>
        <w:trPr>
          <w:trHeight w:val="20"/>
        </w:trPr>
        <w:tc>
          <w:tcPr>
            <w:tcW w:w="5266" w:type="dxa"/>
            <w:shd w:val="clear" w:color="auto" w:fill="FFFFFF"/>
            <w:vAlign w:val="center"/>
          </w:tcPr>
          <w:p w14:paraId="5FF83C81"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rPr>
            </w:pPr>
            <w:r w:rsidRPr="00F92888">
              <w:rPr>
                <w:rFonts w:ascii="Times New Roman" w:eastAsia="Times New Roman" w:hAnsi="Times New Roman" w:cs="Times New Roman"/>
                <w:sz w:val="28"/>
                <w:szCs w:val="28"/>
                <w:lang w:eastAsia="ru-RU" w:bidi="ru-RU"/>
              </w:rPr>
              <w:t>Калий-40, Бк/кг</w:t>
            </w:r>
          </w:p>
        </w:tc>
        <w:tc>
          <w:tcPr>
            <w:tcW w:w="1361" w:type="dxa"/>
            <w:shd w:val="clear" w:color="auto" w:fill="FFFFFF"/>
            <w:vAlign w:val="center"/>
          </w:tcPr>
          <w:p w14:paraId="5136178D"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bidi="ru-RU"/>
              </w:rPr>
            </w:pPr>
            <w:r w:rsidRPr="00F92888">
              <w:rPr>
                <w:rFonts w:ascii="Times New Roman" w:eastAsia="Times New Roman" w:hAnsi="Times New Roman" w:cs="Times New Roman"/>
                <w:sz w:val="28"/>
                <w:szCs w:val="28"/>
                <w:lang w:eastAsia="ru-RU" w:bidi="ru-RU"/>
              </w:rPr>
              <w:t>143</w:t>
            </w:r>
            <w:r w:rsidRPr="00F92888">
              <w:rPr>
                <w:rFonts w:ascii="Times New Roman" w:eastAsia="Times New Roman" w:hAnsi="Times New Roman" w:cs="Times New Roman"/>
                <w:sz w:val="28"/>
                <w:szCs w:val="28"/>
                <w:lang w:eastAsia="ru-RU" w:bidi="ru-RU"/>
              </w:rPr>
              <w:sym w:font="Symbol" w:char="F0B1"/>
            </w:r>
            <w:r w:rsidRPr="00F92888">
              <w:rPr>
                <w:rFonts w:ascii="Times New Roman" w:eastAsia="Times New Roman" w:hAnsi="Times New Roman" w:cs="Times New Roman"/>
                <w:sz w:val="28"/>
                <w:szCs w:val="28"/>
                <w:lang w:eastAsia="ru-RU" w:bidi="ru-RU"/>
              </w:rPr>
              <w:t>21</w:t>
            </w:r>
          </w:p>
        </w:tc>
        <w:tc>
          <w:tcPr>
            <w:tcW w:w="1359" w:type="dxa"/>
            <w:shd w:val="clear" w:color="auto" w:fill="FFFFFF"/>
            <w:vAlign w:val="center"/>
          </w:tcPr>
          <w:p w14:paraId="23324B46"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bidi="ru-RU"/>
              </w:rPr>
            </w:pPr>
            <w:r w:rsidRPr="00F92888">
              <w:rPr>
                <w:rFonts w:ascii="Times New Roman" w:eastAsia="Times New Roman" w:hAnsi="Times New Roman" w:cs="Times New Roman"/>
                <w:sz w:val="28"/>
                <w:szCs w:val="28"/>
                <w:lang w:eastAsia="ru-RU" w:bidi="ru-RU"/>
              </w:rPr>
              <w:t>78</w:t>
            </w:r>
            <w:r w:rsidRPr="00F92888">
              <w:rPr>
                <w:rFonts w:ascii="Times New Roman" w:eastAsia="Times New Roman" w:hAnsi="Times New Roman" w:cs="Times New Roman"/>
                <w:sz w:val="28"/>
                <w:szCs w:val="28"/>
                <w:lang w:eastAsia="ru-RU" w:bidi="ru-RU"/>
              </w:rPr>
              <w:sym w:font="Symbol" w:char="F0B1"/>
            </w:r>
            <w:r w:rsidRPr="00F92888">
              <w:rPr>
                <w:rFonts w:ascii="Times New Roman" w:eastAsia="Times New Roman" w:hAnsi="Times New Roman" w:cs="Times New Roman"/>
                <w:sz w:val="28"/>
                <w:szCs w:val="28"/>
                <w:lang w:eastAsia="ru-RU" w:bidi="ru-RU"/>
              </w:rPr>
              <w:t>9</w:t>
            </w:r>
          </w:p>
        </w:tc>
        <w:tc>
          <w:tcPr>
            <w:tcW w:w="1359" w:type="dxa"/>
            <w:shd w:val="clear" w:color="auto" w:fill="FFFFFF"/>
            <w:vAlign w:val="center"/>
          </w:tcPr>
          <w:p w14:paraId="5B7E881B"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bidi="ru-RU"/>
              </w:rPr>
            </w:pPr>
          </w:p>
        </w:tc>
      </w:tr>
      <w:tr w:rsidR="00F92888" w:rsidRPr="00F92888" w14:paraId="24CEE7CB" w14:textId="77777777" w:rsidTr="00F92888">
        <w:tblPrEx>
          <w:jc w:val="left"/>
        </w:tblPrEx>
        <w:trPr>
          <w:trHeight w:val="20"/>
        </w:trPr>
        <w:tc>
          <w:tcPr>
            <w:tcW w:w="5266" w:type="dxa"/>
            <w:shd w:val="clear" w:color="auto" w:fill="FFFFFF"/>
            <w:vAlign w:val="center"/>
          </w:tcPr>
          <w:p w14:paraId="2DA84CB7"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rPr>
            </w:pPr>
            <w:r w:rsidRPr="00F92888">
              <w:rPr>
                <w:rFonts w:ascii="Times New Roman" w:eastAsia="Times New Roman" w:hAnsi="Times New Roman" w:cs="Times New Roman"/>
                <w:sz w:val="28"/>
                <w:szCs w:val="28"/>
                <w:lang w:eastAsia="ru-RU" w:bidi="ru-RU"/>
              </w:rPr>
              <w:t>Стронций-90, Бк/кг</w:t>
            </w:r>
          </w:p>
        </w:tc>
        <w:tc>
          <w:tcPr>
            <w:tcW w:w="1361" w:type="dxa"/>
            <w:shd w:val="clear" w:color="auto" w:fill="FFFFFF"/>
            <w:vAlign w:val="center"/>
          </w:tcPr>
          <w:p w14:paraId="2C93DCA0"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bidi="ru-RU"/>
              </w:rPr>
            </w:pPr>
            <w:r w:rsidRPr="00F92888">
              <w:rPr>
                <w:rFonts w:ascii="Times New Roman" w:eastAsia="Times New Roman" w:hAnsi="Times New Roman" w:cs="Times New Roman"/>
                <w:sz w:val="28"/>
                <w:szCs w:val="28"/>
                <w:lang w:eastAsia="ru-RU" w:bidi="ru-RU"/>
              </w:rPr>
              <w:t>&lt;15</w:t>
            </w:r>
          </w:p>
        </w:tc>
        <w:tc>
          <w:tcPr>
            <w:tcW w:w="1359" w:type="dxa"/>
            <w:shd w:val="clear" w:color="auto" w:fill="FFFFFF"/>
            <w:vAlign w:val="center"/>
          </w:tcPr>
          <w:p w14:paraId="3F83BF4A"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bidi="ru-RU"/>
              </w:rPr>
            </w:pPr>
            <w:r w:rsidRPr="00F92888">
              <w:rPr>
                <w:rFonts w:ascii="Times New Roman" w:eastAsia="Times New Roman" w:hAnsi="Times New Roman" w:cs="Times New Roman"/>
                <w:sz w:val="28"/>
                <w:szCs w:val="28"/>
                <w:lang w:eastAsia="ru-RU" w:bidi="ru-RU"/>
              </w:rPr>
              <w:t>&lt;15</w:t>
            </w:r>
          </w:p>
        </w:tc>
        <w:tc>
          <w:tcPr>
            <w:tcW w:w="1359" w:type="dxa"/>
            <w:shd w:val="clear" w:color="auto" w:fill="FFFFFF"/>
            <w:vAlign w:val="center"/>
          </w:tcPr>
          <w:p w14:paraId="3C4E5991"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val="en-US" w:eastAsia="ru-RU" w:bidi="ru-RU"/>
              </w:rPr>
            </w:pPr>
            <w:r w:rsidRPr="00F92888">
              <w:rPr>
                <w:rFonts w:ascii="Times New Roman" w:eastAsia="Times New Roman" w:hAnsi="Times New Roman" w:cs="Times New Roman"/>
                <w:sz w:val="28"/>
                <w:szCs w:val="28"/>
                <w:lang w:eastAsia="ru-RU" w:bidi="ru-RU"/>
              </w:rPr>
              <w:t>&lt;</w:t>
            </w:r>
            <w:r w:rsidRPr="00F92888">
              <w:rPr>
                <w:rFonts w:ascii="Times New Roman" w:eastAsia="Times New Roman" w:hAnsi="Times New Roman" w:cs="Times New Roman"/>
                <w:sz w:val="28"/>
                <w:szCs w:val="28"/>
                <w:lang w:val="en-US" w:eastAsia="ru-RU" w:bidi="ru-RU"/>
              </w:rPr>
              <w:t>0</w:t>
            </w:r>
            <w:r w:rsidRPr="00F92888">
              <w:rPr>
                <w:rFonts w:ascii="Times New Roman" w:eastAsia="Times New Roman" w:hAnsi="Times New Roman" w:cs="Times New Roman"/>
                <w:sz w:val="28"/>
                <w:szCs w:val="28"/>
                <w:lang w:eastAsia="ru-RU" w:bidi="ru-RU"/>
              </w:rPr>
              <w:t>,</w:t>
            </w:r>
            <w:r w:rsidRPr="00F92888">
              <w:rPr>
                <w:rFonts w:ascii="Times New Roman" w:eastAsia="Times New Roman" w:hAnsi="Times New Roman" w:cs="Times New Roman"/>
                <w:sz w:val="28"/>
                <w:szCs w:val="28"/>
                <w:lang w:val="en-US" w:eastAsia="ru-RU" w:bidi="ru-RU"/>
              </w:rPr>
              <w:t>1</w:t>
            </w:r>
          </w:p>
        </w:tc>
      </w:tr>
      <w:tr w:rsidR="00F92888" w:rsidRPr="00F92888" w14:paraId="1EEF115D" w14:textId="77777777" w:rsidTr="00F92888">
        <w:tblPrEx>
          <w:jc w:val="left"/>
        </w:tblPrEx>
        <w:trPr>
          <w:trHeight w:val="20"/>
        </w:trPr>
        <w:tc>
          <w:tcPr>
            <w:tcW w:w="5266" w:type="dxa"/>
            <w:shd w:val="clear" w:color="auto" w:fill="FFFFFF"/>
            <w:vAlign w:val="center"/>
          </w:tcPr>
          <w:p w14:paraId="309F219A"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bidi="ru-RU"/>
              </w:rPr>
            </w:pPr>
            <w:r w:rsidRPr="00F92888">
              <w:rPr>
                <w:rFonts w:ascii="Times New Roman" w:eastAsia="Times New Roman" w:hAnsi="Times New Roman" w:cs="Times New Roman"/>
                <w:sz w:val="28"/>
                <w:szCs w:val="28"/>
                <w:lang w:eastAsia="ru-RU" w:bidi="ru-RU"/>
              </w:rPr>
              <w:t>Цезий-13 7, Бк/кг</w:t>
            </w:r>
          </w:p>
        </w:tc>
        <w:tc>
          <w:tcPr>
            <w:tcW w:w="1361" w:type="dxa"/>
            <w:shd w:val="clear" w:color="auto" w:fill="FFFFFF"/>
            <w:vAlign w:val="center"/>
          </w:tcPr>
          <w:p w14:paraId="63D8D607"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bidi="ru-RU"/>
              </w:rPr>
            </w:pPr>
            <w:r w:rsidRPr="00F92888">
              <w:rPr>
                <w:rFonts w:ascii="Times New Roman" w:eastAsia="Times New Roman" w:hAnsi="Times New Roman" w:cs="Times New Roman"/>
                <w:sz w:val="28"/>
                <w:szCs w:val="28"/>
                <w:lang w:eastAsia="ru-RU" w:bidi="ru-RU"/>
              </w:rPr>
              <w:t>&lt;4,24</w:t>
            </w:r>
          </w:p>
        </w:tc>
        <w:tc>
          <w:tcPr>
            <w:tcW w:w="1359" w:type="dxa"/>
            <w:shd w:val="clear" w:color="auto" w:fill="FFFFFF"/>
            <w:vAlign w:val="center"/>
          </w:tcPr>
          <w:p w14:paraId="1097B685"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bidi="ru-RU"/>
              </w:rPr>
            </w:pPr>
            <w:r w:rsidRPr="00F92888">
              <w:rPr>
                <w:rFonts w:ascii="Times New Roman" w:eastAsia="Times New Roman" w:hAnsi="Times New Roman" w:cs="Times New Roman"/>
                <w:sz w:val="28"/>
                <w:szCs w:val="28"/>
                <w:lang w:eastAsia="ru-RU" w:bidi="ru-RU"/>
              </w:rPr>
              <w:t>&lt;3,79</w:t>
            </w:r>
          </w:p>
        </w:tc>
        <w:tc>
          <w:tcPr>
            <w:tcW w:w="1359" w:type="dxa"/>
            <w:shd w:val="clear" w:color="auto" w:fill="FFFFFF"/>
            <w:vAlign w:val="center"/>
          </w:tcPr>
          <w:p w14:paraId="2741B5FA"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val="en-US" w:eastAsia="ru-RU" w:bidi="ru-RU"/>
              </w:rPr>
            </w:pPr>
            <w:r w:rsidRPr="00F92888">
              <w:rPr>
                <w:rFonts w:ascii="Times New Roman" w:eastAsia="Times New Roman" w:hAnsi="Times New Roman" w:cs="Times New Roman"/>
                <w:sz w:val="28"/>
                <w:szCs w:val="28"/>
                <w:lang w:eastAsia="ru-RU" w:bidi="ru-RU"/>
              </w:rPr>
              <w:t>&lt;</w:t>
            </w:r>
            <w:r w:rsidRPr="00F92888">
              <w:rPr>
                <w:rFonts w:ascii="Times New Roman" w:eastAsia="Times New Roman" w:hAnsi="Times New Roman" w:cs="Times New Roman"/>
                <w:sz w:val="28"/>
                <w:szCs w:val="28"/>
                <w:lang w:val="en-US" w:eastAsia="ru-RU" w:bidi="ru-RU"/>
              </w:rPr>
              <w:t>2</w:t>
            </w:r>
          </w:p>
        </w:tc>
      </w:tr>
      <w:tr w:rsidR="00F92888" w:rsidRPr="00F92888" w14:paraId="59EC5ED6" w14:textId="77777777" w:rsidTr="00F92888">
        <w:tblPrEx>
          <w:jc w:val="left"/>
        </w:tblPrEx>
        <w:trPr>
          <w:trHeight w:val="20"/>
        </w:trPr>
        <w:tc>
          <w:tcPr>
            <w:tcW w:w="5266" w:type="dxa"/>
            <w:shd w:val="clear" w:color="auto" w:fill="FFFFFF"/>
            <w:vAlign w:val="center"/>
          </w:tcPr>
          <w:p w14:paraId="5479D295" w14:textId="77777777" w:rsidR="00F92888" w:rsidRPr="00F92888" w:rsidRDefault="00F92888" w:rsidP="00F92888">
            <w:pPr>
              <w:widowControl w:val="0"/>
              <w:tabs>
                <w:tab w:val="left" w:pos="1944"/>
                <w:tab w:val="left" w:pos="3437"/>
              </w:tabs>
              <w:spacing w:after="0" w:line="240" w:lineRule="auto"/>
              <w:jc w:val="center"/>
              <w:rPr>
                <w:rFonts w:ascii="Times New Roman" w:eastAsia="Times New Roman" w:hAnsi="Times New Roman" w:cs="Times New Roman"/>
                <w:sz w:val="28"/>
                <w:szCs w:val="28"/>
                <w:lang w:eastAsia="ru-RU" w:bidi="ru-RU"/>
              </w:rPr>
            </w:pPr>
            <w:r w:rsidRPr="00F92888">
              <w:rPr>
                <w:rFonts w:ascii="Times New Roman" w:eastAsia="Times New Roman" w:hAnsi="Times New Roman" w:cs="Times New Roman"/>
                <w:sz w:val="28"/>
                <w:szCs w:val="28"/>
                <w:lang w:eastAsia="ru-RU" w:bidi="ru-RU"/>
              </w:rPr>
              <w:t xml:space="preserve">Эффективная удельная активность </w:t>
            </w:r>
            <w:r w:rsidRPr="00F92888">
              <w:rPr>
                <w:rFonts w:ascii="Times New Roman" w:hAnsi="Times New Roman" w:cs="Times New Roman"/>
                <w:sz w:val="28"/>
                <w:szCs w:val="28"/>
                <w:lang w:eastAsia="ru-RU" w:bidi="ru-RU"/>
              </w:rPr>
              <w:t>естественных</w:t>
            </w:r>
            <w:r w:rsidRPr="00F92888">
              <w:rPr>
                <w:rFonts w:ascii="Times New Roman" w:eastAsia="Times New Roman" w:hAnsi="Times New Roman" w:cs="Times New Roman"/>
                <w:sz w:val="28"/>
                <w:szCs w:val="28"/>
                <w:lang w:eastAsia="ru-RU" w:bidi="ru-RU"/>
              </w:rPr>
              <w:t xml:space="preserve"> радионуклидов Бк/кг</w:t>
            </w:r>
          </w:p>
        </w:tc>
        <w:tc>
          <w:tcPr>
            <w:tcW w:w="1361" w:type="dxa"/>
            <w:shd w:val="clear" w:color="auto" w:fill="FFFFFF"/>
            <w:vAlign w:val="center"/>
          </w:tcPr>
          <w:p w14:paraId="60908800"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bidi="ru-RU"/>
              </w:rPr>
            </w:pPr>
            <w:r w:rsidRPr="00F92888">
              <w:rPr>
                <w:rFonts w:ascii="Times New Roman" w:eastAsia="Times New Roman" w:hAnsi="Times New Roman" w:cs="Times New Roman"/>
                <w:sz w:val="28"/>
                <w:szCs w:val="28"/>
                <w:lang w:eastAsia="ru-RU" w:bidi="ru-RU"/>
              </w:rPr>
              <w:t>33,7</w:t>
            </w:r>
          </w:p>
        </w:tc>
        <w:tc>
          <w:tcPr>
            <w:tcW w:w="1359" w:type="dxa"/>
            <w:shd w:val="clear" w:color="auto" w:fill="FFFFFF"/>
            <w:vAlign w:val="center"/>
          </w:tcPr>
          <w:p w14:paraId="23BE5B18"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val="en-US" w:eastAsia="ru-RU" w:bidi="ru-RU"/>
              </w:rPr>
            </w:pPr>
            <w:r w:rsidRPr="00F92888">
              <w:rPr>
                <w:rFonts w:ascii="Times New Roman" w:eastAsia="Times New Roman" w:hAnsi="Times New Roman" w:cs="Times New Roman"/>
                <w:sz w:val="28"/>
                <w:szCs w:val="28"/>
                <w:lang w:val="en-US" w:eastAsia="ru-RU" w:bidi="ru-RU"/>
              </w:rPr>
              <w:t>43,4</w:t>
            </w:r>
          </w:p>
        </w:tc>
        <w:tc>
          <w:tcPr>
            <w:tcW w:w="1359" w:type="dxa"/>
            <w:shd w:val="clear" w:color="auto" w:fill="FFFFFF"/>
            <w:vAlign w:val="center"/>
          </w:tcPr>
          <w:p w14:paraId="58B95B31" w14:textId="77777777" w:rsidR="00F92888" w:rsidRPr="00F92888" w:rsidRDefault="00F92888" w:rsidP="00F92888">
            <w:pPr>
              <w:widowControl w:val="0"/>
              <w:spacing w:after="0" w:line="240" w:lineRule="auto"/>
              <w:jc w:val="center"/>
              <w:rPr>
                <w:rFonts w:ascii="Times New Roman" w:eastAsia="Times New Roman" w:hAnsi="Times New Roman" w:cs="Times New Roman"/>
                <w:sz w:val="28"/>
                <w:szCs w:val="28"/>
                <w:lang w:eastAsia="ru-RU" w:bidi="ru-RU"/>
              </w:rPr>
            </w:pPr>
            <w:r w:rsidRPr="00F92888">
              <w:rPr>
                <w:rFonts w:ascii="Times New Roman" w:eastAsia="Times New Roman" w:hAnsi="Times New Roman" w:cs="Times New Roman"/>
                <w:sz w:val="28"/>
                <w:szCs w:val="28"/>
                <w:lang w:val="en-US" w:eastAsia="ru-RU" w:bidi="ru-RU"/>
              </w:rPr>
              <w:t>39,8</w:t>
            </w:r>
            <w:r w:rsidRPr="00F92888">
              <w:rPr>
                <w:rFonts w:ascii="Times New Roman" w:eastAsia="Times New Roman" w:hAnsi="Times New Roman" w:cs="Times New Roman"/>
                <w:sz w:val="28"/>
                <w:szCs w:val="28"/>
                <w:lang w:eastAsia="ru-RU" w:bidi="ru-RU"/>
              </w:rPr>
              <w:t xml:space="preserve"> - </w:t>
            </w:r>
            <w:r w:rsidRPr="00F92888">
              <w:rPr>
                <w:rFonts w:ascii="Times New Roman" w:eastAsia="Times New Roman" w:hAnsi="Times New Roman" w:cs="Times New Roman"/>
                <w:sz w:val="28"/>
                <w:szCs w:val="28"/>
                <w:lang w:val="en-US" w:eastAsia="ru-RU" w:bidi="ru-RU"/>
              </w:rPr>
              <w:t>48,2</w:t>
            </w:r>
          </w:p>
        </w:tc>
      </w:tr>
    </w:tbl>
    <w:p w14:paraId="5BFF1121" w14:textId="77777777" w:rsidR="00F92888" w:rsidRPr="00F92888" w:rsidRDefault="00F92888" w:rsidP="00F92888">
      <w:pPr>
        <w:widowControl w:val="0"/>
        <w:spacing w:after="0" w:line="360" w:lineRule="auto"/>
        <w:ind w:firstLine="567"/>
        <w:jc w:val="both"/>
        <w:rPr>
          <w:rFonts w:ascii="Times New Roman" w:eastAsia="Times New Roman" w:hAnsi="Times New Roman" w:cs="Times New Roman"/>
          <w:sz w:val="28"/>
          <w:szCs w:val="28"/>
          <w:highlight w:val="yellow"/>
          <w:lang w:eastAsia="ru-RU"/>
        </w:rPr>
      </w:pPr>
      <w:r w:rsidRPr="00F92888">
        <w:rPr>
          <w:rFonts w:ascii="Times New Roman" w:eastAsia="Times New Roman" w:hAnsi="Times New Roman" w:cs="Times New Roman"/>
          <w:i/>
          <w:iCs/>
          <w:sz w:val="28"/>
          <w:szCs w:val="28"/>
          <w:lang w:eastAsia="ru-RU"/>
        </w:rPr>
        <w:t xml:space="preserve">Согласно протоколам испытаний №№ А/х-Уо-1124, А/х-Уо-1125, А/х-Уо-1126. А/х-Уо-1127 01 от 17.10.2023 г; №№ 25995, 25995-1, 25996, 25996-1,25997, 25997-1. 25998, 25998-1, 25999, 25999-1, 27209, 27209-1,27210-1 ,27211. 27211-1 от 08.11.2023; </w:t>
      </w:r>
      <w:r w:rsidRPr="00F92888">
        <w:rPr>
          <w:rFonts w:ascii="Times New Roman" w:hAnsi="Times New Roman" w:cs="Times New Roman"/>
          <w:i/>
          <w:iCs/>
          <w:sz w:val="28"/>
          <w:szCs w:val="28"/>
          <w:lang w:eastAsia="ru-RU" w:bidi="ru-RU"/>
        </w:rPr>
        <w:t>№№ 3531-1,3536-1.3537-1,3539-1, 3540, 3540-1, 3541, 3541-1 от 05.12.2023 года.</w:t>
      </w:r>
      <w:r w:rsidRPr="00F92888">
        <w:rPr>
          <w:rFonts w:ascii="Times New Roman" w:eastAsia="Times New Roman" w:hAnsi="Times New Roman" w:cs="Times New Roman"/>
          <w:sz w:val="28"/>
          <w:szCs w:val="28"/>
          <w:highlight w:val="yellow"/>
          <w:lang w:eastAsia="ru-RU"/>
        </w:rPr>
        <w:t xml:space="preserve"> </w:t>
      </w:r>
    </w:p>
    <w:p w14:paraId="63411393" w14:textId="5409D1EF" w:rsidR="00F92888" w:rsidRPr="00F92888" w:rsidRDefault="00F92888" w:rsidP="00F92888">
      <w:pPr>
        <w:shd w:val="clear" w:color="auto" w:fill="FFFFFF"/>
        <w:autoSpaceDE w:val="0"/>
        <w:autoSpaceDN w:val="0"/>
        <w:spacing w:after="0" w:line="360" w:lineRule="auto"/>
        <w:ind w:firstLine="567"/>
        <w:jc w:val="both"/>
        <w:rPr>
          <w:rFonts w:ascii="Times New Roman" w:eastAsia="Times New Roman" w:hAnsi="Times New Roman" w:cs="Times New Roman"/>
          <w:bCs/>
          <w:sz w:val="28"/>
          <w:szCs w:val="28"/>
          <w:highlight w:val="yellow"/>
          <w:lang w:eastAsia="ru-RU"/>
        </w:rPr>
      </w:pPr>
      <w:r w:rsidRPr="00F92888">
        <w:rPr>
          <w:rFonts w:ascii="Times New Roman" w:hAnsi="Times New Roman" w:cs="Times New Roman"/>
          <w:sz w:val="28"/>
          <w:szCs w:val="28"/>
          <w:lang w:eastAsia="ar-SA"/>
        </w:rPr>
        <w:lastRenderedPageBreak/>
        <w:t xml:space="preserve">Эффективная удельная активность естественных радионуклидов, Бк/кг сухого вещества не превышает 48,2 </w:t>
      </w:r>
      <w:r w:rsidRPr="00F92888">
        <w:rPr>
          <w:rFonts w:ascii="Times New Roman" w:eastAsia="Times New Roman" w:hAnsi="Times New Roman" w:cs="Times New Roman"/>
          <w:sz w:val="28"/>
          <w:szCs w:val="28"/>
          <w:lang w:eastAsia="ru-RU" w:bidi="ru-RU"/>
        </w:rPr>
        <w:t xml:space="preserve">Бк/кг, что </w:t>
      </w:r>
      <w:r w:rsidRPr="00F92888">
        <w:rPr>
          <w:rFonts w:ascii="Times New Roman" w:eastAsia="Times New Roman" w:hAnsi="Times New Roman" w:cs="Times New Roman"/>
          <w:iCs/>
          <w:sz w:val="28"/>
          <w:szCs w:val="28"/>
          <w:lang w:eastAsia="ru-RU" w:bidi="ru-RU"/>
        </w:rPr>
        <w:t xml:space="preserve">значительно ниже нормативного значения </w:t>
      </w:r>
      <w:r w:rsidR="00E53914">
        <w:rPr>
          <w:rFonts w:ascii="Times New Roman" w:eastAsia="Times New Roman" w:hAnsi="Times New Roman" w:cs="Times New Roman"/>
          <w:iCs/>
          <w:sz w:val="28"/>
          <w:szCs w:val="28"/>
          <w:lang w:eastAsia="ru-RU" w:bidi="ru-RU"/>
        </w:rPr>
        <w:t>-</w:t>
      </w:r>
      <w:r w:rsidRPr="00F92888">
        <w:rPr>
          <w:rFonts w:ascii="Times New Roman" w:eastAsia="Times New Roman" w:hAnsi="Times New Roman" w:cs="Times New Roman"/>
          <w:iCs/>
          <w:sz w:val="28"/>
          <w:szCs w:val="28"/>
          <w:lang w:eastAsia="ru-RU" w:bidi="ru-RU"/>
        </w:rPr>
        <w:t xml:space="preserve"> 1 </w:t>
      </w:r>
      <w:proofErr w:type="spellStart"/>
      <w:r w:rsidRPr="00F92888">
        <w:rPr>
          <w:rFonts w:ascii="Times New Roman" w:eastAsia="Times New Roman" w:hAnsi="Times New Roman" w:cs="Times New Roman"/>
          <w:iCs/>
          <w:sz w:val="28"/>
          <w:szCs w:val="28"/>
          <w:lang w:eastAsia="ru-RU" w:bidi="ru-RU"/>
        </w:rPr>
        <w:t>кБк</w:t>
      </w:r>
      <w:proofErr w:type="spellEnd"/>
      <w:r w:rsidRPr="00F92888">
        <w:rPr>
          <w:rFonts w:ascii="Times New Roman" w:eastAsia="Times New Roman" w:hAnsi="Times New Roman" w:cs="Times New Roman"/>
          <w:iCs/>
          <w:sz w:val="28"/>
          <w:szCs w:val="28"/>
          <w:lang w:eastAsia="ru-RU" w:bidi="ru-RU"/>
        </w:rPr>
        <w:t>/кг, установленного в п. 5.3.6 НРБ-99/2009 для минеральных удобрений.</w:t>
      </w:r>
    </w:p>
    <w:p w14:paraId="2EFA6413" w14:textId="01B21638" w:rsidR="00F92888" w:rsidRPr="00672A19" w:rsidRDefault="00F92888" w:rsidP="00672A19">
      <w:pPr>
        <w:spacing w:after="0" w:line="360" w:lineRule="auto"/>
        <w:ind w:firstLine="567"/>
        <w:jc w:val="both"/>
        <w:rPr>
          <w:rFonts w:ascii="Times New Roman" w:hAnsi="Times New Roman" w:cs="Times New Roman"/>
          <w:b/>
          <w:iCs/>
          <w:sz w:val="28"/>
          <w:szCs w:val="28"/>
          <w:lang w:eastAsia="ru-RU" w:bidi="ru-RU"/>
        </w:rPr>
      </w:pPr>
      <w:bookmarkStart w:id="82" w:name="_Hlk181288800"/>
      <w:r w:rsidRPr="00712287">
        <w:rPr>
          <w:rFonts w:ascii="Times New Roman" w:hAnsi="Times New Roman" w:cs="Times New Roman"/>
          <w:b/>
          <w:iCs/>
          <w:sz w:val="28"/>
          <w:szCs w:val="28"/>
          <w:lang w:eastAsia="ru-RU" w:bidi="ru-RU"/>
        </w:rPr>
        <w:t>Содержание патогенных и опасных биологических организмов</w:t>
      </w:r>
    </w:p>
    <w:tbl>
      <w:tblPr>
        <w:tblOverlap w:val="never"/>
        <w:tblW w:w="0" w:type="auto"/>
        <w:jc w:val="center"/>
        <w:tblLayout w:type="fixed"/>
        <w:tblCellMar>
          <w:left w:w="10" w:type="dxa"/>
          <w:right w:w="10" w:type="dxa"/>
        </w:tblCellMar>
        <w:tblLook w:val="0000" w:firstRow="0" w:lastRow="0" w:firstColumn="0" w:lastColumn="0" w:noHBand="0" w:noVBand="0"/>
      </w:tblPr>
      <w:tblGrid>
        <w:gridCol w:w="4024"/>
        <w:gridCol w:w="1727"/>
        <w:gridCol w:w="1867"/>
        <w:gridCol w:w="1727"/>
      </w:tblGrid>
      <w:tr w:rsidR="00F92888" w:rsidRPr="00F92888" w14:paraId="373D7976" w14:textId="77777777" w:rsidTr="00F92888">
        <w:trPr>
          <w:trHeight w:val="20"/>
          <w:tblHeader/>
          <w:jc w:val="center"/>
        </w:trPr>
        <w:tc>
          <w:tcPr>
            <w:tcW w:w="4024" w:type="dxa"/>
            <w:vMerge w:val="restart"/>
            <w:tcBorders>
              <w:top w:val="single" w:sz="4" w:space="0" w:color="auto"/>
              <w:left w:val="single" w:sz="4" w:space="0" w:color="auto"/>
            </w:tcBorders>
            <w:shd w:val="clear" w:color="auto" w:fill="FFFFFF"/>
            <w:vAlign w:val="center"/>
          </w:tcPr>
          <w:bookmarkEnd w:id="82"/>
          <w:p w14:paraId="0B985CA3" w14:textId="77777777" w:rsidR="00F92888" w:rsidRPr="00F92888" w:rsidRDefault="00F92888" w:rsidP="00F92888">
            <w:pPr>
              <w:widowControl w:val="0"/>
              <w:spacing w:after="0" w:line="240" w:lineRule="auto"/>
              <w:jc w:val="center"/>
              <w:rPr>
                <w:rFonts w:ascii="Times New Roman" w:hAnsi="Times New Roman" w:cs="Times New Roman"/>
                <w:b/>
                <w:iCs/>
                <w:sz w:val="28"/>
                <w:szCs w:val="28"/>
              </w:rPr>
            </w:pPr>
            <w:r w:rsidRPr="00F92888">
              <w:rPr>
                <w:rFonts w:ascii="Times New Roman" w:hAnsi="Times New Roman" w:cs="Times New Roman"/>
                <w:b/>
                <w:iCs/>
                <w:sz w:val="28"/>
                <w:szCs w:val="28"/>
              </w:rPr>
              <w:t>Определяемые показатели</w:t>
            </w:r>
          </w:p>
        </w:tc>
        <w:tc>
          <w:tcPr>
            <w:tcW w:w="53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F269C0C" w14:textId="77777777" w:rsidR="00F92888" w:rsidRPr="00F92888" w:rsidRDefault="00F92888" w:rsidP="00F92888">
            <w:pPr>
              <w:widowControl w:val="0"/>
              <w:spacing w:after="0" w:line="240" w:lineRule="auto"/>
              <w:jc w:val="center"/>
              <w:rPr>
                <w:rFonts w:ascii="Times New Roman" w:hAnsi="Times New Roman" w:cs="Times New Roman"/>
                <w:b/>
                <w:iCs/>
                <w:sz w:val="28"/>
                <w:szCs w:val="28"/>
              </w:rPr>
            </w:pPr>
            <w:r w:rsidRPr="00F92888">
              <w:rPr>
                <w:rFonts w:ascii="Times New Roman" w:hAnsi="Times New Roman" w:cs="Times New Roman"/>
                <w:b/>
                <w:iCs/>
                <w:sz w:val="28"/>
                <w:szCs w:val="28"/>
              </w:rPr>
              <w:t>Результаты испытаний для марки</w:t>
            </w:r>
          </w:p>
        </w:tc>
      </w:tr>
      <w:tr w:rsidR="00F92888" w:rsidRPr="00F92888" w14:paraId="131A4C91" w14:textId="77777777" w:rsidTr="00F92888">
        <w:trPr>
          <w:trHeight w:val="20"/>
          <w:jc w:val="center"/>
        </w:trPr>
        <w:tc>
          <w:tcPr>
            <w:tcW w:w="4024" w:type="dxa"/>
            <w:vMerge/>
            <w:tcBorders>
              <w:left w:val="single" w:sz="4" w:space="0" w:color="auto"/>
              <w:bottom w:val="single" w:sz="4" w:space="0" w:color="auto"/>
            </w:tcBorders>
            <w:shd w:val="clear" w:color="auto" w:fill="FFFFFF"/>
            <w:vAlign w:val="center"/>
          </w:tcPr>
          <w:p w14:paraId="4C697C82" w14:textId="77777777" w:rsidR="00F92888" w:rsidRPr="00F92888" w:rsidRDefault="00F92888" w:rsidP="00F92888">
            <w:pPr>
              <w:widowControl w:val="0"/>
              <w:spacing w:after="0" w:line="240" w:lineRule="auto"/>
              <w:jc w:val="center"/>
              <w:rPr>
                <w:rFonts w:ascii="Times New Roman" w:hAnsi="Times New Roman" w:cs="Times New Roman"/>
                <w:b/>
                <w:iCs/>
                <w:sz w:val="28"/>
                <w:szCs w:val="28"/>
              </w:rPr>
            </w:pP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05DA5C80" w14:textId="77777777" w:rsidR="00F92888" w:rsidRPr="00F92888" w:rsidRDefault="00F92888" w:rsidP="00F92888">
            <w:pPr>
              <w:widowControl w:val="0"/>
              <w:spacing w:after="0" w:line="240" w:lineRule="auto"/>
              <w:jc w:val="center"/>
              <w:rPr>
                <w:rFonts w:ascii="Times New Roman" w:hAnsi="Times New Roman" w:cs="Times New Roman"/>
                <w:b/>
                <w:iCs/>
                <w:sz w:val="28"/>
                <w:szCs w:val="28"/>
              </w:rPr>
            </w:pPr>
            <w:r w:rsidRPr="00F92888">
              <w:rPr>
                <w:rFonts w:ascii="Times New Roman" w:hAnsi="Times New Roman" w:cs="Times New Roman"/>
                <w:b/>
                <w:iCs/>
                <w:sz w:val="28"/>
                <w:szCs w:val="28"/>
              </w:rPr>
              <w:t>Жидкий</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14:paraId="251B42BD" w14:textId="77777777" w:rsidR="00F92888" w:rsidRPr="00F92888" w:rsidRDefault="00F92888" w:rsidP="00F92888">
            <w:pPr>
              <w:widowControl w:val="0"/>
              <w:spacing w:after="0" w:line="240" w:lineRule="auto"/>
              <w:jc w:val="center"/>
              <w:rPr>
                <w:rFonts w:ascii="Times New Roman" w:hAnsi="Times New Roman" w:cs="Times New Roman"/>
                <w:b/>
                <w:iCs/>
                <w:sz w:val="28"/>
                <w:szCs w:val="28"/>
              </w:rPr>
            </w:pPr>
            <w:r w:rsidRPr="00F92888">
              <w:rPr>
                <w:rFonts w:ascii="Times New Roman" w:hAnsi="Times New Roman" w:cs="Times New Roman"/>
                <w:b/>
                <w:iCs/>
                <w:sz w:val="28"/>
                <w:szCs w:val="28"/>
              </w:rPr>
              <w:t>Сыпучий</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21DC14E5" w14:textId="77777777" w:rsidR="00F92888" w:rsidRPr="00F92888" w:rsidRDefault="00F92888" w:rsidP="00F92888">
            <w:pPr>
              <w:widowControl w:val="0"/>
              <w:spacing w:after="0" w:line="240" w:lineRule="auto"/>
              <w:jc w:val="center"/>
              <w:rPr>
                <w:rFonts w:ascii="Times New Roman" w:hAnsi="Times New Roman" w:cs="Times New Roman"/>
                <w:b/>
                <w:iCs/>
                <w:sz w:val="28"/>
                <w:szCs w:val="28"/>
              </w:rPr>
            </w:pPr>
            <w:r w:rsidRPr="00F92888">
              <w:rPr>
                <w:rFonts w:ascii="Times New Roman" w:hAnsi="Times New Roman" w:cs="Times New Roman"/>
                <w:b/>
                <w:iCs/>
                <w:sz w:val="28"/>
                <w:szCs w:val="28"/>
              </w:rPr>
              <w:t>Микс</w:t>
            </w:r>
          </w:p>
        </w:tc>
      </w:tr>
      <w:tr w:rsidR="00F92888" w:rsidRPr="00F92888" w14:paraId="32005C74" w14:textId="77777777" w:rsidTr="00F92888">
        <w:tblPrEx>
          <w:jc w:val="left"/>
        </w:tblPrEx>
        <w:trPr>
          <w:trHeight w:val="20"/>
        </w:trPr>
        <w:tc>
          <w:tcPr>
            <w:tcW w:w="9345" w:type="dxa"/>
            <w:gridSpan w:val="4"/>
            <w:tcBorders>
              <w:top w:val="single" w:sz="4" w:space="0" w:color="auto"/>
              <w:left w:val="single" w:sz="4" w:space="0" w:color="auto"/>
              <w:right w:val="single" w:sz="4" w:space="0" w:color="auto"/>
            </w:tcBorders>
            <w:shd w:val="clear" w:color="auto" w:fill="FFFFFF"/>
            <w:vAlign w:val="center"/>
          </w:tcPr>
          <w:p w14:paraId="72F81311" w14:textId="77777777" w:rsidR="00F92888" w:rsidRPr="00F92888" w:rsidRDefault="00F92888" w:rsidP="00F92888">
            <w:pPr>
              <w:widowControl w:val="0"/>
              <w:spacing w:after="0" w:line="240" w:lineRule="auto"/>
              <w:jc w:val="center"/>
              <w:rPr>
                <w:rFonts w:ascii="Times New Roman" w:hAnsi="Times New Roman" w:cs="Times New Roman"/>
                <w:b/>
                <w:iCs/>
                <w:sz w:val="28"/>
                <w:szCs w:val="28"/>
              </w:rPr>
            </w:pPr>
            <w:r w:rsidRPr="00F92888">
              <w:rPr>
                <w:rFonts w:ascii="Times New Roman" w:hAnsi="Times New Roman" w:cs="Times New Roman"/>
                <w:b/>
                <w:iCs/>
                <w:sz w:val="28"/>
                <w:szCs w:val="28"/>
              </w:rPr>
              <w:t>Микробиологические показатели</w:t>
            </w:r>
          </w:p>
        </w:tc>
      </w:tr>
      <w:tr w:rsidR="00F92888" w:rsidRPr="00F92888" w14:paraId="05D4DFCF" w14:textId="77777777" w:rsidTr="00F92888">
        <w:tblPrEx>
          <w:jc w:val="left"/>
        </w:tblPrEx>
        <w:trPr>
          <w:trHeight w:val="20"/>
        </w:trPr>
        <w:tc>
          <w:tcPr>
            <w:tcW w:w="4024" w:type="dxa"/>
            <w:tcBorders>
              <w:top w:val="single" w:sz="4" w:space="0" w:color="auto"/>
              <w:left w:val="single" w:sz="4" w:space="0" w:color="auto"/>
            </w:tcBorders>
            <w:shd w:val="clear" w:color="auto" w:fill="FFFFFF"/>
            <w:vAlign w:val="center"/>
          </w:tcPr>
          <w:p w14:paraId="52E7898F"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Общие колиформные бактерии, индекс, клеток/г</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17950E5D"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Менее 1</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14:paraId="4C54D057"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Менее 1</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6CC9692D"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r>
      <w:tr w:rsidR="00F92888" w:rsidRPr="00F92888" w14:paraId="740BF095" w14:textId="77777777" w:rsidTr="00F92888">
        <w:tblPrEx>
          <w:jc w:val="left"/>
        </w:tblPrEx>
        <w:trPr>
          <w:trHeight w:val="20"/>
        </w:trPr>
        <w:tc>
          <w:tcPr>
            <w:tcW w:w="4024" w:type="dxa"/>
            <w:tcBorders>
              <w:top w:val="single" w:sz="4" w:space="0" w:color="auto"/>
              <w:left w:val="single" w:sz="4" w:space="0" w:color="auto"/>
            </w:tcBorders>
            <w:shd w:val="clear" w:color="auto" w:fill="FFFFFF"/>
            <w:vAlign w:val="center"/>
          </w:tcPr>
          <w:p w14:paraId="529AB06F"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Энтерококки (фекальные), индекс</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136F80EC"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1</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14:paraId="37B1951B"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1</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32B20F91"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r>
      <w:tr w:rsidR="00F92888" w:rsidRPr="00F92888" w14:paraId="377FE0EA" w14:textId="77777777" w:rsidTr="00F92888">
        <w:tblPrEx>
          <w:jc w:val="left"/>
        </w:tblPrEx>
        <w:trPr>
          <w:trHeight w:val="20"/>
        </w:trPr>
        <w:tc>
          <w:tcPr>
            <w:tcW w:w="4024" w:type="dxa"/>
            <w:tcBorders>
              <w:top w:val="single" w:sz="4" w:space="0" w:color="auto"/>
              <w:left w:val="single" w:sz="4" w:space="0" w:color="auto"/>
            </w:tcBorders>
            <w:shd w:val="clear" w:color="auto" w:fill="FFFFFF"/>
            <w:vAlign w:val="center"/>
          </w:tcPr>
          <w:p w14:paraId="09198C34"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Патогенные бактерии, в т.ч. сальмонеллы</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342454F9"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14:paraId="70DCA321"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5B6B1E8D"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r>
      <w:tr w:rsidR="00F92888" w:rsidRPr="00F92888" w14:paraId="201A8B02" w14:textId="77777777" w:rsidTr="00F92888">
        <w:tblPrEx>
          <w:jc w:val="left"/>
        </w:tblPrEx>
        <w:trPr>
          <w:trHeight w:val="20"/>
        </w:trPr>
        <w:tc>
          <w:tcPr>
            <w:tcW w:w="4024" w:type="dxa"/>
            <w:tcBorders>
              <w:top w:val="single" w:sz="4" w:space="0" w:color="auto"/>
              <w:left w:val="single" w:sz="4" w:space="0" w:color="auto"/>
            </w:tcBorders>
            <w:shd w:val="clear" w:color="auto" w:fill="FFFFFF"/>
            <w:vAlign w:val="center"/>
          </w:tcPr>
          <w:p w14:paraId="3FE434BE" w14:textId="77777777" w:rsidR="00F92888" w:rsidRPr="00F92888" w:rsidRDefault="00F92888" w:rsidP="00F92888">
            <w:pPr>
              <w:widowControl w:val="0"/>
              <w:spacing w:after="0" w:line="240" w:lineRule="auto"/>
              <w:jc w:val="center"/>
              <w:rPr>
                <w:rFonts w:ascii="Times New Roman" w:hAnsi="Times New Roman" w:cs="Times New Roman"/>
                <w:bCs/>
                <w:iCs/>
                <w:sz w:val="28"/>
                <w:szCs w:val="28"/>
                <w:lang w:val="en-US"/>
              </w:rPr>
            </w:pPr>
            <w:r w:rsidRPr="00F92888">
              <w:rPr>
                <w:rFonts w:ascii="Times New Roman" w:hAnsi="Times New Roman" w:cs="Times New Roman"/>
                <w:bCs/>
                <w:iCs/>
                <w:sz w:val="28"/>
                <w:szCs w:val="28"/>
              </w:rPr>
              <w:t xml:space="preserve">Бактерии рода </w:t>
            </w:r>
            <w:r w:rsidRPr="00F92888">
              <w:rPr>
                <w:rFonts w:ascii="Times New Roman" w:hAnsi="Times New Roman" w:cs="Times New Roman"/>
                <w:bCs/>
                <w:iCs/>
                <w:sz w:val="28"/>
                <w:szCs w:val="28"/>
                <w:lang w:val="en-US"/>
              </w:rPr>
              <w:t>Staphylococcus (</w:t>
            </w:r>
            <w:proofErr w:type="spellStart"/>
            <w:r w:rsidRPr="00F92888">
              <w:rPr>
                <w:rFonts w:ascii="Times New Roman" w:hAnsi="Times New Roman" w:cs="Times New Roman"/>
                <w:bCs/>
                <w:iCs/>
                <w:sz w:val="28"/>
                <w:szCs w:val="28"/>
              </w:rPr>
              <w:t>стафилокок</w:t>
            </w:r>
            <w:proofErr w:type="spellEnd"/>
            <w:r w:rsidRPr="00F92888">
              <w:rPr>
                <w:rFonts w:ascii="Times New Roman" w:hAnsi="Times New Roman" w:cs="Times New Roman"/>
                <w:bCs/>
                <w:iCs/>
                <w:sz w:val="28"/>
                <w:szCs w:val="28"/>
                <w:lang w:val="en-US"/>
              </w:rPr>
              <w:t>)</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30C83EA8"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14:paraId="0D188083"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0006CE07"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r>
      <w:tr w:rsidR="00F92888" w:rsidRPr="00F92888" w14:paraId="1E131D4B" w14:textId="77777777" w:rsidTr="00F92888">
        <w:tblPrEx>
          <w:jc w:val="left"/>
        </w:tblPrEx>
        <w:trPr>
          <w:trHeight w:val="20"/>
        </w:trPr>
        <w:tc>
          <w:tcPr>
            <w:tcW w:w="4024" w:type="dxa"/>
            <w:tcBorders>
              <w:top w:val="single" w:sz="4" w:space="0" w:color="auto"/>
              <w:left w:val="single" w:sz="4" w:space="0" w:color="auto"/>
            </w:tcBorders>
            <w:shd w:val="clear" w:color="auto" w:fill="FFFFFF"/>
            <w:vAlign w:val="center"/>
          </w:tcPr>
          <w:p w14:paraId="35538280" w14:textId="77777777" w:rsidR="00F92888" w:rsidRPr="00F92888" w:rsidRDefault="00F92888" w:rsidP="00F92888">
            <w:pPr>
              <w:widowControl w:val="0"/>
              <w:spacing w:after="0" w:line="240" w:lineRule="auto"/>
              <w:jc w:val="center"/>
              <w:rPr>
                <w:rFonts w:ascii="Times New Roman" w:hAnsi="Times New Roman" w:cs="Times New Roman"/>
                <w:bCs/>
                <w:iCs/>
                <w:sz w:val="28"/>
                <w:szCs w:val="28"/>
                <w:lang w:val="en-US"/>
              </w:rPr>
            </w:pPr>
            <w:r w:rsidRPr="00F92888">
              <w:rPr>
                <w:rFonts w:ascii="Times New Roman" w:hAnsi="Times New Roman" w:cs="Times New Roman"/>
                <w:bCs/>
                <w:iCs/>
                <w:sz w:val="28"/>
                <w:szCs w:val="28"/>
              </w:rPr>
              <w:t xml:space="preserve">Патогенные </w:t>
            </w:r>
            <w:proofErr w:type="spellStart"/>
            <w:r w:rsidRPr="00F92888">
              <w:rPr>
                <w:rFonts w:ascii="Times New Roman" w:hAnsi="Times New Roman" w:cs="Times New Roman"/>
                <w:bCs/>
                <w:iCs/>
                <w:sz w:val="28"/>
                <w:szCs w:val="28"/>
              </w:rPr>
              <w:t>клостридии</w:t>
            </w:r>
            <w:proofErr w:type="spellEnd"/>
            <w:r w:rsidRPr="00F92888">
              <w:rPr>
                <w:rFonts w:ascii="Times New Roman" w:hAnsi="Times New Roman" w:cs="Times New Roman"/>
                <w:bCs/>
                <w:iCs/>
                <w:sz w:val="28"/>
                <w:szCs w:val="28"/>
              </w:rPr>
              <w:t xml:space="preserve"> (</w:t>
            </w:r>
            <w:r w:rsidRPr="00F92888">
              <w:rPr>
                <w:rFonts w:ascii="Times New Roman" w:hAnsi="Times New Roman" w:cs="Times New Roman"/>
                <w:bCs/>
                <w:iCs/>
                <w:sz w:val="28"/>
                <w:szCs w:val="28"/>
                <w:lang w:val="en-US"/>
              </w:rPr>
              <w:t>Clostridium perfringens)</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5FC24782"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14:paraId="3B3E2C5B"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5B3868A3"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r>
      <w:tr w:rsidR="00F92888" w:rsidRPr="00F92888" w14:paraId="3978D531" w14:textId="77777777" w:rsidTr="00F92888">
        <w:tblPrEx>
          <w:jc w:val="left"/>
        </w:tblPrEx>
        <w:trPr>
          <w:trHeight w:val="20"/>
        </w:trPr>
        <w:tc>
          <w:tcPr>
            <w:tcW w:w="4024" w:type="dxa"/>
            <w:tcBorders>
              <w:top w:val="single" w:sz="4" w:space="0" w:color="auto"/>
              <w:left w:val="single" w:sz="4" w:space="0" w:color="auto"/>
            </w:tcBorders>
            <w:shd w:val="clear" w:color="auto" w:fill="FFFFFF"/>
            <w:vAlign w:val="center"/>
          </w:tcPr>
          <w:p w14:paraId="5E57852F" w14:textId="77777777" w:rsidR="00F92888" w:rsidRPr="00F92888" w:rsidRDefault="00F92888" w:rsidP="00F92888">
            <w:pPr>
              <w:widowControl w:val="0"/>
              <w:spacing w:after="0" w:line="240" w:lineRule="auto"/>
              <w:jc w:val="center"/>
              <w:rPr>
                <w:rFonts w:ascii="Times New Roman" w:hAnsi="Times New Roman" w:cs="Times New Roman"/>
                <w:bCs/>
                <w:iCs/>
                <w:sz w:val="28"/>
                <w:szCs w:val="28"/>
                <w:lang w:val="en-US"/>
              </w:rPr>
            </w:pPr>
            <w:r w:rsidRPr="00F92888">
              <w:rPr>
                <w:rFonts w:ascii="Times New Roman" w:hAnsi="Times New Roman" w:cs="Times New Roman"/>
                <w:bCs/>
                <w:iCs/>
                <w:sz w:val="28"/>
                <w:szCs w:val="28"/>
              </w:rPr>
              <w:t>Спорообразующие микроорганизмы</w:t>
            </w:r>
            <w:r w:rsidRPr="00F92888">
              <w:rPr>
                <w:rFonts w:ascii="Times New Roman" w:hAnsi="Times New Roman" w:cs="Times New Roman"/>
                <w:bCs/>
                <w:iCs/>
                <w:sz w:val="28"/>
                <w:szCs w:val="28"/>
                <w:lang w:val="en-US"/>
              </w:rPr>
              <w:t xml:space="preserve"> (</w:t>
            </w:r>
            <w:r w:rsidRPr="00F92888">
              <w:rPr>
                <w:rFonts w:ascii="Times New Roman" w:hAnsi="Times New Roman" w:cs="Times New Roman"/>
                <w:bCs/>
                <w:iCs/>
                <w:sz w:val="28"/>
                <w:szCs w:val="28"/>
              </w:rPr>
              <w:t xml:space="preserve">рода </w:t>
            </w:r>
            <w:r w:rsidRPr="00F92888">
              <w:rPr>
                <w:rFonts w:ascii="Times New Roman" w:hAnsi="Times New Roman" w:cs="Times New Roman"/>
                <w:bCs/>
                <w:iCs/>
                <w:sz w:val="28"/>
                <w:szCs w:val="28"/>
                <w:lang w:val="en-US"/>
              </w:rPr>
              <w:t>Bacillus)</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5E9D4C17"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14:paraId="537CFD66"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7D12133C"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r>
      <w:tr w:rsidR="00F92888" w:rsidRPr="00F92888" w14:paraId="2DC812F2" w14:textId="77777777" w:rsidTr="00F92888">
        <w:tblPrEx>
          <w:jc w:val="left"/>
        </w:tblPrEx>
        <w:trPr>
          <w:trHeight w:val="20"/>
        </w:trPr>
        <w:tc>
          <w:tcPr>
            <w:tcW w:w="9345" w:type="dxa"/>
            <w:gridSpan w:val="4"/>
            <w:tcBorders>
              <w:top w:val="single" w:sz="4" w:space="0" w:color="auto"/>
              <w:left w:val="single" w:sz="4" w:space="0" w:color="auto"/>
              <w:right w:val="single" w:sz="4" w:space="0" w:color="auto"/>
            </w:tcBorders>
            <w:shd w:val="clear" w:color="auto" w:fill="FFFFFF"/>
            <w:vAlign w:val="center"/>
          </w:tcPr>
          <w:p w14:paraId="6B977DF5" w14:textId="77777777" w:rsidR="00F92888" w:rsidRPr="00F92888" w:rsidRDefault="00F92888" w:rsidP="00F92888">
            <w:pPr>
              <w:widowControl w:val="0"/>
              <w:spacing w:after="0" w:line="240" w:lineRule="auto"/>
              <w:jc w:val="center"/>
              <w:rPr>
                <w:rFonts w:ascii="Times New Roman" w:hAnsi="Times New Roman" w:cs="Times New Roman"/>
                <w:b/>
                <w:iCs/>
                <w:sz w:val="28"/>
                <w:szCs w:val="28"/>
              </w:rPr>
            </w:pPr>
            <w:r w:rsidRPr="00F92888">
              <w:rPr>
                <w:rFonts w:ascii="Times New Roman" w:hAnsi="Times New Roman" w:cs="Times New Roman"/>
                <w:b/>
                <w:iCs/>
                <w:sz w:val="28"/>
                <w:szCs w:val="28"/>
              </w:rPr>
              <w:t>Паразитологические показатели</w:t>
            </w:r>
          </w:p>
        </w:tc>
      </w:tr>
      <w:tr w:rsidR="00F92888" w:rsidRPr="00F92888" w14:paraId="6B68F226" w14:textId="77777777" w:rsidTr="00F92888">
        <w:tblPrEx>
          <w:jc w:val="left"/>
        </w:tblPrEx>
        <w:trPr>
          <w:trHeight w:val="20"/>
        </w:trPr>
        <w:tc>
          <w:tcPr>
            <w:tcW w:w="4024" w:type="dxa"/>
            <w:tcBorders>
              <w:top w:val="single" w:sz="4" w:space="0" w:color="auto"/>
              <w:left w:val="single" w:sz="4" w:space="0" w:color="auto"/>
            </w:tcBorders>
            <w:shd w:val="clear" w:color="auto" w:fill="FFFFFF"/>
            <w:vAlign w:val="center"/>
          </w:tcPr>
          <w:p w14:paraId="6F8B99F7"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Жизнеспособные личинки и яйца гельминтов (экз./кг)</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599E8094"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14:paraId="30B7A4AE"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103564CE"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r>
      <w:tr w:rsidR="00F92888" w:rsidRPr="00F92888" w14:paraId="60193849" w14:textId="77777777" w:rsidTr="00F92888">
        <w:tblPrEx>
          <w:jc w:val="left"/>
        </w:tblPrEx>
        <w:trPr>
          <w:trHeight w:val="20"/>
        </w:trPr>
        <w:tc>
          <w:tcPr>
            <w:tcW w:w="4024" w:type="dxa"/>
            <w:tcBorders>
              <w:top w:val="single" w:sz="4" w:space="0" w:color="auto"/>
              <w:left w:val="single" w:sz="4" w:space="0" w:color="auto"/>
            </w:tcBorders>
            <w:shd w:val="clear" w:color="auto" w:fill="FFFFFF"/>
            <w:vAlign w:val="center"/>
          </w:tcPr>
          <w:p w14:paraId="341E884D"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Цисты кишечных патогенных простейших (экз./100 г)</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125FCC6A"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14:paraId="0031BB34"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0EE77251"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r>
      <w:tr w:rsidR="00F92888" w:rsidRPr="00F92888" w14:paraId="764505AC" w14:textId="77777777" w:rsidTr="00F92888">
        <w:tblPrEx>
          <w:jc w:val="left"/>
        </w:tblPrEx>
        <w:trPr>
          <w:trHeight w:val="20"/>
        </w:trPr>
        <w:tc>
          <w:tcPr>
            <w:tcW w:w="4024" w:type="dxa"/>
            <w:tcBorders>
              <w:top w:val="single" w:sz="4" w:space="0" w:color="auto"/>
              <w:left w:val="single" w:sz="4" w:space="0" w:color="auto"/>
              <w:bottom w:val="single" w:sz="4" w:space="0" w:color="auto"/>
            </w:tcBorders>
            <w:shd w:val="clear" w:color="auto" w:fill="FFFFFF"/>
            <w:vAlign w:val="center"/>
          </w:tcPr>
          <w:p w14:paraId="42912CD4"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Личинки и куколки синантропных мух (экз./кг)</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5671AB0A"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14:paraId="61BB794B"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c>
          <w:tcPr>
            <w:tcW w:w="1727" w:type="dxa"/>
            <w:tcBorders>
              <w:top w:val="single" w:sz="4" w:space="0" w:color="auto"/>
              <w:left w:val="single" w:sz="4" w:space="0" w:color="auto"/>
              <w:bottom w:val="single" w:sz="4" w:space="0" w:color="auto"/>
              <w:right w:val="single" w:sz="4" w:space="0" w:color="auto"/>
            </w:tcBorders>
            <w:shd w:val="clear" w:color="auto" w:fill="FFFFFF"/>
            <w:vAlign w:val="center"/>
          </w:tcPr>
          <w:p w14:paraId="70292A34" w14:textId="77777777" w:rsidR="00F92888" w:rsidRPr="00F92888" w:rsidRDefault="00F92888" w:rsidP="00F92888">
            <w:pPr>
              <w:widowControl w:val="0"/>
              <w:spacing w:after="0" w:line="240" w:lineRule="auto"/>
              <w:jc w:val="center"/>
              <w:rPr>
                <w:rFonts w:ascii="Times New Roman" w:hAnsi="Times New Roman" w:cs="Times New Roman"/>
                <w:bCs/>
                <w:iCs/>
                <w:sz w:val="28"/>
                <w:szCs w:val="28"/>
              </w:rPr>
            </w:pPr>
            <w:r w:rsidRPr="00F92888">
              <w:rPr>
                <w:rFonts w:ascii="Times New Roman" w:hAnsi="Times New Roman" w:cs="Times New Roman"/>
                <w:bCs/>
                <w:iCs/>
                <w:sz w:val="28"/>
                <w:szCs w:val="28"/>
              </w:rPr>
              <w:t>Не обнаружены</w:t>
            </w:r>
          </w:p>
        </w:tc>
      </w:tr>
    </w:tbl>
    <w:p w14:paraId="5273AAB7" w14:textId="77777777" w:rsidR="00F92888" w:rsidRPr="00F92888" w:rsidRDefault="00F92888" w:rsidP="00F92888">
      <w:pPr>
        <w:widowControl w:val="0"/>
        <w:spacing w:after="0" w:line="360" w:lineRule="auto"/>
        <w:ind w:firstLine="567"/>
        <w:jc w:val="both"/>
        <w:rPr>
          <w:rFonts w:ascii="Times New Roman" w:eastAsia="Times New Roman" w:hAnsi="Times New Roman" w:cs="Times New Roman"/>
          <w:sz w:val="28"/>
          <w:szCs w:val="28"/>
          <w:lang w:eastAsia="ru-RU"/>
        </w:rPr>
      </w:pPr>
      <w:r w:rsidRPr="00F92888">
        <w:rPr>
          <w:rFonts w:ascii="Times New Roman" w:eastAsia="Times New Roman" w:hAnsi="Times New Roman" w:cs="Times New Roman"/>
          <w:i/>
          <w:iCs/>
          <w:sz w:val="28"/>
          <w:szCs w:val="28"/>
          <w:lang w:eastAsia="ru-RU"/>
        </w:rPr>
        <w:t xml:space="preserve">Согласно протоколам испытаний </w:t>
      </w:r>
    </w:p>
    <w:p w14:paraId="3A68FD61" w14:textId="77777777" w:rsidR="00F92888" w:rsidRPr="00F92888" w:rsidRDefault="00F92888" w:rsidP="00F92888">
      <w:pPr>
        <w:widowControl w:val="0"/>
        <w:spacing w:after="0" w:line="360" w:lineRule="auto"/>
        <w:ind w:firstLine="567"/>
        <w:jc w:val="both"/>
        <w:rPr>
          <w:b/>
          <w:sz w:val="28"/>
          <w:szCs w:val="28"/>
          <w:lang w:eastAsia="ru-RU" w:bidi="ru-RU"/>
        </w:rPr>
      </w:pPr>
      <w:r w:rsidRPr="00F92888">
        <w:rPr>
          <w:rFonts w:ascii="Times New Roman" w:eastAsia="Times New Roman" w:hAnsi="Times New Roman" w:cs="Times New Roman"/>
          <w:i/>
          <w:iCs/>
          <w:sz w:val="28"/>
          <w:szCs w:val="28"/>
          <w:lang w:eastAsia="ru-RU"/>
        </w:rPr>
        <w:t>№№ А/х-Уо-1124, А/х</w:t>
      </w:r>
      <w:r w:rsidRPr="00F1303B">
        <w:rPr>
          <w:rFonts w:ascii="Times New Roman" w:eastAsia="Times New Roman" w:hAnsi="Times New Roman" w:cs="Times New Roman"/>
          <w:i/>
          <w:iCs/>
          <w:sz w:val="28"/>
          <w:szCs w:val="28"/>
          <w:lang w:eastAsia="ru-RU"/>
        </w:rPr>
        <w:t>-Уо-1125, А/х-Уо-1126. А/х-Уо-1127 01 от 17.10.2023 г; №№ 3531 -1,3536-1. 3537, 3539</w:t>
      </w:r>
      <w:r w:rsidRPr="00F92888">
        <w:rPr>
          <w:rFonts w:ascii="Times New Roman" w:eastAsia="Times New Roman" w:hAnsi="Times New Roman" w:cs="Times New Roman"/>
          <w:i/>
          <w:iCs/>
          <w:sz w:val="28"/>
          <w:szCs w:val="28"/>
          <w:lang w:eastAsia="ru-RU"/>
        </w:rPr>
        <w:t>-1, 3540, 3540-1, 3541, 3541-1 от 04.12.2023 года; №№ 25995, 25995-1, 25996, 25996-1, 25997, 25997-1, 25998, 25998-1, 25999, 25999-1,27209,27209-1,27210-1,27211,27211-1 от 08.11.2023 года</w:t>
      </w:r>
    </w:p>
    <w:p w14:paraId="68CD5657" w14:textId="77777777" w:rsidR="00F92888" w:rsidRDefault="00F92888" w:rsidP="00F92888">
      <w:pPr>
        <w:spacing w:after="0" w:line="360" w:lineRule="auto"/>
        <w:ind w:firstLine="567"/>
        <w:jc w:val="both"/>
        <w:rPr>
          <w:rFonts w:ascii="Times New Roman" w:eastAsia="Calibri" w:hAnsi="Times New Roman" w:cs="Times New Roman"/>
          <w:bCs/>
          <w:sz w:val="28"/>
          <w:szCs w:val="28"/>
        </w:rPr>
      </w:pPr>
      <w:r w:rsidRPr="00F92888">
        <w:rPr>
          <w:rFonts w:ascii="Times New Roman" w:eastAsia="Calibri" w:hAnsi="Times New Roman" w:cs="Times New Roman"/>
          <w:bCs/>
          <w:sz w:val="28"/>
          <w:szCs w:val="28"/>
        </w:rPr>
        <w:t xml:space="preserve">Исходя из результатов лабораторных испытаний образцов удобрения, агрохимикат по паразитологическим и микробиологическим показателям соответствует нормативным требованиям. </w:t>
      </w:r>
    </w:p>
    <w:p w14:paraId="1B1CC1D3" w14:textId="77777777" w:rsidR="00F1303B" w:rsidRPr="00F92888" w:rsidRDefault="00F1303B" w:rsidP="00F92888">
      <w:pPr>
        <w:spacing w:after="0" w:line="360" w:lineRule="auto"/>
        <w:ind w:firstLine="567"/>
        <w:jc w:val="both"/>
        <w:rPr>
          <w:rFonts w:ascii="Times New Roman" w:eastAsia="Calibri" w:hAnsi="Times New Roman" w:cs="Times New Roman"/>
          <w:bCs/>
          <w:sz w:val="28"/>
          <w:szCs w:val="28"/>
        </w:rPr>
      </w:pPr>
    </w:p>
    <w:p w14:paraId="7EAC31BD" w14:textId="77777777" w:rsidR="00F1303B" w:rsidRPr="00CC0F0A" w:rsidRDefault="00F1303B" w:rsidP="00F1303B">
      <w:pPr>
        <w:keepNext/>
        <w:keepLines/>
        <w:spacing w:after="0" w:line="360" w:lineRule="auto"/>
        <w:ind w:firstLine="567"/>
        <w:jc w:val="both"/>
        <w:outlineLvl w:val="1"/>
        <w:rPr>
          <w:rFonts w:ascii="Times New Roman" w:eastAsia="Times New Roman" w:hAnsi="Times New Roman" w:cs="Times New Roman"/>
          <w:b/>
          <w:bCs/>
          <w:sz w:val="28"/>
          <w:szCs w:val="26"/>
        </w:rPr>
      </w:pPr>
      <w:bookmarkStart w:id="83" w:name="_Toc179972891"/>
      <w:bookmarkStart w:id="84" w:name="_Toc181353878"/>
      <w:r>
        <w:rPr>
          <w:rFonts w:ascii="Times New Roman" w:eastAsia="Times New Roman" w:hAnsi="Times New Roman" w:cs="Times New Roman"/>
          <w:b/>
          <w:bCs/>
          <w:sz w:val="28"/>
          <w:szCs w:val="26"/>
        </w:rPr>
        <w:lastRenderedPageBreak/>
        <w:t>3</w:t>
      </w:r>
      <w:r w:rsidRPr="009B1DA8">
        <w:rPr>
          <w:rFonts w:ascii="Times New Roman" w:eastAsia="Times New Roman" w:hAnsi="Times New Roman" w:cs="Times New Roman"/>
          <w:b/>
          <w:bCs/>
          <w:sz w:val="28"/>
          <w:szCs w:val="26"/>
        </w:rPr>
        <w:t>.</w:t>
      </w:r>
      <w:r>
        <w:rPr>
          <w:rFonts w:ascii="Times New Roman" w:eastAsia="Times New Roman" w:hAnsi="Times New Roman" w:cs="Times New Roman"/>
          <w:b/>
          <w:bCs/>
          <w:sz w:val="28"/>
          <w:szCs w:val="26"/>
        </w:rPr>
        <w:t>2</w:t>
      </w:r>
      <w:r w:rsidRPr="009B1DA8">
        <w:rPr>
          <w:rFonts w:ascii="Times New Roman" w:eastAsia="Times New Roman" w:hAnsi="Times New Roman" w:cs="Times New Roman"/>
          <w:b/>
          <w:bCs/>
          <w:sz w:val="28"/>
          <w:szCs w:val="26"/>
        </w:rPr>
        <w:t xml:space="preserve"> </w:t>
      </w:r>
      <w:r>
        <w:rPr>
          <w:rFonts w:ascii="Times New Roman" w:eastAsia="Times New Roman" w:hAnsi="Times New Roman" w:cs="Times New Roman"/>
          <w:b/>
          <w:bCs/>
          <w:sz w:val="28"/>
          <w:szCs w:val="26"/>
        </w:rPr>
        <w:t>Биологическая эффективность</w:t>
      </w:r>
      <w:bookmarkEnd w:id="83"/>
      <w:bookmarkEnd w:id="84"/>
    </w:p>
    <w:p w14:paraId="1487F4C2" w14:textId="76403406" w:rsidR="00AE6680" w:rsidRDefault="009544EF" w:rsidP="00AE6680">
      <w:pPr>
        <w:spacing w:after="0" w:line="360" w:lineRule="auto"/>
        <w:ind w:firstLine="567"/>
        <w:jc w:val="both"/>
        <w:rPr>
          <w:rFonts w:ascii="Times New Roman" w:hAnsi="Times New Roman" w:cs="Times New Roman"/>
          <w:sz w:val="28"/>
          <w:szCs w:val="28"/>
          <w:lang w:eastAsia="ru-RU" w:bidi="ru-RU"/>
        </w:rPr>
      </w:pPr>
      <w:r w:rsidRPr="009544EF">
        <w:rPr>
          <w:rFonts w:ascii="Times New Roman" w:hAnsi="Times New Roman" w:cs="Times New Roman"/>
          <w:sz w:val="28"/>
          <w:szCs w:val="28"/>
          <w:lang w:eastAsia="ru-RU" w:bidi="ru-RU"/>
        </w:rPr>
        <w:t>Для экспертного заключения по установлению биологической эффективности и регламентов применения агрохимиката Органическое удобрение Росторганик-Т марки: Жидкий, Сыпучий, Микс использованы материалы, представленные ООО «Черкизово-Свиноводство».</w:t>
      </w:r>
    </w:p>
    <w:p w14:paraId="30887795" w14:textId="20D80EB2" w:rsidR="009544EF" w:rsidRPr="009544EF" w:rsidRDefault="009544EF" w:rsidP="009544EF">
      <w:pPr>
        <w:spacing w:after="0" w:line="360" w:lineRule="auto"/>
        <w:ind w:firstLine="567"/>
        <w:jc w:val="both"/>
        <w:rPr>
          <w:rFonts w:ascii="Times New Roman" w:hAnsi="Times New Roman" w:cs="Times New Roman"/>
          <w:sz w:val="28"/>
          <w:szCs w:val="28"/>
          <w:lang w:eastAsia="ru-RU" w:bidi="ru-RU"/>
        </w:rPr>
      </w:pPr>
      <w:r w:rsidRPr="009544EF">
        <w:rPr>
          <w:rFonts w:ascii="Times New Roman" w:hAnsi="Times New Roman" w:cs="Times New Roman"/>
          <w:sz w:val="28"/>
          <w:szCs w:val="28"/>
          <w:lang w:eastAsia="ru-RU" w:bidi="ru-RU"/>
        </w:rPr>
        <w:t>Оценка биологической эффективности агрохимиката Органические удобрение Росторганик-Т марки: Жидкий, Сыпучий, Микс проведена с использованием информационных материалов о результатах исследований органических удобрений на основе отходов животноводства в различных научно-исследовательских институтах Географической сети опытов с удобрениями и другими агрохимическими средствами, а также в рамках мониторинговых испытаний, проводимых агрохимической службой МСХ РФ, опубликованных й научно-технической и справочной литературе. Заявителем использованы разработанные ранее рекомендации по дозам, срокам и технологии использования удобрения в сельскохозяйственном производстве с учетом биологических особенностей возделываемых культур. Рекомендации предусматривают использование при проведении агрохимических работ типовых технических средств и ручного инвентаря, а также установленные меры безопасности (в т.ч. применение средств индивидуальной защиты).</w:t>
      </w:r>
    </w:p>
    <w:p w14:paraId="06E2C857" w14:textId="7E605D0D" w:rsidR="009544EF" w:rsidRDefault="009544EF" w:rsidP="009544EF">
      <w:pPr>
        <w:spacing w:after="0" w:line="360" w:lineRule="auto"/>
        <w:ind w:firstLine="567"/>
        <w:jc w:val="both"/>
        <w:rPr>
          <w:rFonts w:ascii="Times New Roman" w:hAnsi="Times New Roman" w:cs="Times New Roman"/>
          <w:sz w:val="28"/>
          <w:szCs w:val="28"/>
          <w:lang w:eastAsia="ru-RU" w:bidi="ru-RU"/>
        </w:rPr>
      </w:pPr>
      <w:r w:rsidRPr="009544EF">
        <w:rPr>
          <w:rFonts w:ascii="Times New Roman" w:hAnsi="Times New Roman" w:cs="Times New Roman"/>
          <w:sz w:val="28"/>
          <w:szCs w:val="28"/>
          <w:lang w:eastAsia="ru-RU" w:bidi="ru-RU"/>
        </w:rPr>
        <w:t>Целесообразно рекомендовать для государственной регистрации агрохимикат Органическое удобрение Росторганик-Т марки: Жидкий, Сыпучий, Микс производства ООО «Черкизово-Свиноводство» и ООО «СГЦ «Вишневский» в качестве органического удобрения для применения в сельскохозяйственном производстве сроком на 10 лет с учетом требований и рекомендаций, установленных ГОСТ 33830-2016.</w:t>
      </w:r>
    </w:p>
    <w:p w14:paraId="52908F6A" w14:textId="77777777" w:rsidR="009544EF" w:rsidRPr="00BE16C9" w:rsidRDefault="009544EF" w:rsidP="00AE6680">
      <w:pPr>
        <w:spacing w:after="0" w:line="360" w:lineRule="auto"/>
        <w:ind w:firstLine="567"/>
        <w:jc w:val="both"/>
        <w:rPr>
          <w:rFonts w:ascii="Times New Roman" w:hAnsi="Times New Roman" w:cs="Times New Roman"/>
          <w:bCs/>
          <w:iCs/>
          <w:sz w:val="28"/>
          <w:szCs w:val="28"/>
          <w:lang w:eastAsia="ru-RU" w:bidi="ru-RU"/>
        </w:rPr>
      </w:pPr>
    </w:p>
    <w:p w14:paraId="3EC55FFD" w14:textId="77777777" w:rsidR="00AE6680" w:rsidRPr="00BE16C9" w:rsidRDefault="00AE6680" w:rsidP="00AE6680">
      <w:pPr>
        <w:keepNext/>
        <w:keepLines/>
        <w:spacing w:after="0" w:line="360" w:lineRule="auto"/>
        <w:ind w:firstLine="567"/>
        <w:jc w:val="both"/>
        <w:outlineLvl w:val="1"/>
        <w:rPr>
          <w:rFonts w:ascii="Times New Roman" w:eastAsia="Times New Roman" w:hAnsi="Times New Roman" w:cs="Times New Roman"/>
          <w:b/>
          <w:bCs/>
          <w:sz w:val="28"/>
          <w:szCs w:val="26"/>
        </w:rPr>
      </w:pPr>
      <w:bookmarkStart w:id="85" w:name="_Toc62311895"/>
      <w:bookmarkStart w:id="86" w:name="_Toc65836071"/>
      <w:bookmarkStart w:id="87" w:name="_Toc66719071"/>
      <w:bookmarkStart w:id="88" w:name="_Toc66978523"/>
      <w:bookmarkStart w:id="89" w:name="_Toc67987250"/>
      <w:bookmarkStart w:id="90" w:name="_Toc68706295"/>
      <w:bookmarkStart w:id="91" w:name="_Toc69221784"/>
      <w:bookmarkStart w:id="92" w:name="_Toc73544523"/>
      <w:bookmarkStart w:id="93" w:name="_Toc74153391"/>
      <w:bookmarkStart w:id="94" w:name="_Toc77668247"/>
      <w:bookmarkStart w:id="95" w:name="_Toc80029561"/>
      <w:bookmarkStart w:id="96" w:name="_Toc82180492"/>
      <w:bookmarkStart w:id="97" w:name="_Toc85705068"/>
      <w:bookmarkStart w:id="98" w:name="_Toc85720365"/>
      <w:bookmarkStart w:id="99" w:name="_Toc86074160"/>
      <w:bookmarkStart w:id="100" w:name="_Toc87457088"/>
      <w:bookmarkStart w:id="101" w:name="_Toc88661682"/>
      <w:bookmarkStart w:id="102" w:name="_Toc89441323"/>
      <w:bookmarkStart w:id="103" w:name="_Toc93050017"/>
      <w:bookmarkStart w:id="104" w:name="_Toc96613373"/>
      <w:bookmarkStart w:id="105" w:name="_Toc100828786"/>
      <w:bookmarkStart w:id="106" w:name="_Toc106789764"/>
      <w:bookmarkStart w:id="107" w:name="_Toc109899311"/>
      <w:bookmarkStart w:id="108" w:name="_Toc110249795"/>
      <w:bookmarkStart w:id="109" w:name="_Toc112313635"/>
      <w:bookmarkStart w:id="110" w:name="_Toc116297350"/>
      <w:bookmarkStart w:id="111" w:name="_Toc125451672"/>
      <w:bookmarkStart w:id="112" w:name="_Toc125468076"/>
      <w:bookmarkStart w:id="113" w:name="_Toc125472022"/>
      <w:bookmarkStart w:id="114" w:name="_Toc126847654"/>
      <w:bookmarkStart w:id="115" w:name="_Toc126854637"/>
      <w:bookmarkStart w:id="116" w:name="_Toc127262947"/>
      <w:bookmarkStart w:id="117" w:name="_Toc127269325"/>
      <w:bookmarkStart w:id="118" w:name="_Toc135737244"/>
      <w:bookmarkStart w:id="119" w:name="_Toc135907689"/>
      <w:bookmarkStart w:id="120" w:name="_Toc138427979"/>
      <w:bookmarkStart w:id="121" w:name="_Toc143012276"/>
      <w:bookmarkStart w:id="122" w:name="_Toc143110036"/>
      <w:bookmarkStart w:id="123" w:name="_Toc151541953"/>
      <w:bookmarkStart w:id="124" w:name="_Toc151543677"/>
      <w:bookmarkStart w:id="125" w:name="_Toc161320808"/>
      <w:bookmarkStart w:id="126" w:name="_Toc164086699"/>
      <w:bookmarkStart w:id="127" w:name="_Toc168501908"/>
      <w:bookmarkStart w:id="128" w:name="_Toc168650290"/>
      <w:bookmarkStart w:id="129" w:name="_Toc174089242"/>
      <w:bookmarkStart w:id="130" w:name="_Toc176334930"/>
      <w:bookmarkStart w:id="131" w:name="_Toc176362747"/>
      <w:bookmarkStart w:id="132" w:name="_Toc181353879"/>
      <w:r w:rsidRPr="0078359B">
        <w:rPr>
          <w:rFonts w:ascii="Times New Roman" w:eastAsia="Times New Roman" w:hAnsi="Times New Roman" w:cs="Times New Roman"/>
          <w:b/>
          <w:bCs/>
          <w:sz w:val="28"/>
          <w:szCs w:val="26"/>
        </w:rPr>
        <w:t>3.3. Технология производства</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BA679D0" w14:textId="77777777" w:rsidR="007B3AEA" w:rsidRPr="007B3AEA" w:rsidRDefault="007B3AEA" w:rsidP="007B3AEA">
      <w:pPr>
        <w:spacing w:after="0" w:line="360" w:lineRule="auto"/>
        <w:ind w:firstLine="567"/>
        <w:jc w:val="both"/>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Основным видом деятельности ООО «Черкизово-Свиноводство», ООО «Селекционно гибридный центр «Вишневский», ООО Ферма «Луговая» является разведение свиней и реализация товарной свинины.</w:t>
      </w:r>
    </w:p>
    <w:p w14:paraId="7C9BF12F" w14:textId="77777777" w:rsidR="007B3AEA" w:rsidRPr="007B3AEA" w:rsidRDefault="007B3AEA" w:rsidP="007B3AEA">
      <w:pPr>
        <w:spacing w:after="0" w:line="360" w:lineRule="auto"/>
        <w:ind w:firstLine="567"/>
        <w:jc w:val="both"/>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lastRenderedPageBreak/>
        <w:t>Выращивание свиней на промышленной основе организовано с использованием интенсивной технологии с законченным производственным циклом. Содержание животных беспривязное, без выгульное, без использования соломы и опилок в качестве подстилки.</w:t>
      </w:r>
    </w:p>
    <w:p w14:paraId="05808300" w14:textId="77777777" w:rsidR="007B3AEA" w:rsidRPr="007B3AEA" w:rsidRDefault="007B3AEA" w:rsidP="007B3AEA">
      <w:pPr>
        <w:spacing w:after="0" w:line="360" w:lineRule="auto"/>
        <w:ind w:firstLine="567"/>
        <w:jc w:val="both"/>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Участки свинокомплексов (воспроизводство, доращивание, откорм) могут располагаться как на одной производственной площадке (моноблок), так и на отдельных площадках (</w:t>
      </w:r>
      <w:proofErr w:type="spellStart"/>
      <w:r w:rsidRPr="007B3AEA">
        <w:rPr>
          <w:rFonts w:ascii="Times New Roman" w:hAnsi="Times New Roman" w:cs="Times New Roman"/>
          <w:bCs/>
          <w:iCs/>
          <w:sz w:val="28"/>
          <w:szCs w:val="28"/>
          <w:lang w:eastAsia="ru-RU" w:bidi="ru-RU"/>
        </w:rPr>
        <w:t>мультисайт</w:t>
      </w:r>
      <w:proofErr w:type="spellEnd"/>
      <w:r w:rsidRPr="007B3AEA">
        <w:rPr>
          <w:rFonts w:ascii="Times New Roman" w:hAnsi="Times New Roman" w:cs="Times New Roman"/>
          <w:bCs/>
          <w:iCs/>
          <w:sz w:val="28"/>
          <w:szCs w:val="28"/>
          <w:lang w:eastAsia="ru-RU" w:bidi="ru-RU"/>
        </w:rPr>
        <w:t>), на которых организована поточная система выращивания свиней.</w:t>
      </w:r>
    </w:p>
    <w:p w14:paraId="2E2E5245" w14:textId="77777777" w:rsidR="007B3AEA" w:rsidRPr="007B3AEA" w:rsidRDefault="007B3AEA" w:rsidP="007B3AEA">
      <w:pPr>
        <w:spacing w:after="0" w:line="360" w:lineRule="auto"/>
        <w:ind w:firstLine="567"/>
        <w:jc w:val="both"/>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 xml:space="preserve">По технологии для навозоудаления предусмотрена самосплавная вакуумная система периодического действия с применением в станках щелевых полов и пластиковых труб. Навозные стоки образуются как побочный продукт жизнедеятельности животных, состоят в основном из фекальных масс (мочи и кала), незначительного количества комбикормов, теряемых при поедании, а также воды, используемой при поении животных и при технологических процессах цеха </w:t>
      </w:r>
      <w:proofErr w:type="spellStart"/>
      <w:r w:rsidRPr="007B3AEA">
        <w:rPr>
          <w:rFonts w:ascii="Times New Roman" w:hAnsi="Times New Roman" w:cs="Times New Roman"/>
          <w:bCs/>
          <w:iCs/>
          <w:sz w:val="28"/>
          <w:szCs w:val="28"/>
          <w:lang w:eastAsia="ru-RU" w:bidi="ru-RU"/>
        </w:rPr>
        <w:t>предубойного</w:t>
      </w:r>
      <w:proofErr w:type="spellEnd"/>
      <w:r w:rsidRPr="007B3AEA">
        <w:rPr>
          <w:rFonts w:ascii="Times New Roman" w:hAnsi="Times New Roman" w:cs="Times New Roman"/>
          <w:bCs/>
          <w:iCs/>
          <w:sz w:val="28"/>
          <w:szCs w:val="28"/>
          <w:lang w:eastAsia="ru-RU" w:bidi="ru-RU"/>
        </w:rPr>
        <w:t xml:space="preserve"> содержания, цеха убоя и цеха переработки.</w:t>
      </w:r>
    </w:p>
    <w:p w14:paraId="7277ED58" w14:textId="4216EE8B" w:rsidR="00933F63" w:rsidRDefault="007B3AEA" w:rsidP="007B3AEA">
      <w:pPr>
        <w:spacing w:after="0" w:line="360" w:lineRule="auto"/>
        <w:ind w:firstLine="567"/>
        <w:jc w:val="both"/>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Согласно РД-АПК 1.10.15.02-17 «Методические рекомендации по технологическому проектированию систем удаления и подготовки к использованию навоза и помета» количество и состав навоза свиного свежего от различных групп животных составляет: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7"/>
        <w:gridCol w:w="2637"/>
        <w:gridCol w:w="880"/>
        <w:gridCol w:w="854"/>
        <w:gridCol w:w="877"/>
      </w:tblGrid>
      <w:tr w:rsidR="007B3AEA" w:rsidRPr="007B3AEA" w14:paraId="114AB40A" w14:textId="77777777" w:rsidTr="007B3AEA">
        <w:trPr>
          <w:trHeight w:val="20"/>
        </w:trPr>
        <w:tc>
          <w:tcPr>
            <w:tcW w:w="4097" w:type="dxa"/>
            <w:vMerge w:val="restart"/>
            <w:vAlign w:val="center"/>
          </w:tcPr>
          <w:p w14:paraId="64DF0110"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Половозрастные группы свиней</w:t>
            </w:r>
          </w:p>
        </w:tc>
        <w:tc>
          <w:tcPr>
            <w:tcW w:w="2637" w:type="dxa"/>
            <w:vMerge w:val="restart"/>
            <w:vAlign w:val="center"/>
          </w:tcPr>
          <w:p w14:paraId="5A38AC63"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Показатели</w:t>
            </w:r>
          </w:p>
        </w:tc>
        <w:tc>
          <w:tcPr>
            <w:tcW w:w="2611" w:type="dxa"/>
            <w:gridSpan w:val="3"/>
            <w:vAlign w:val="center"/>
          </w:tcPr>
          <w:p w14:paraId="4B3A292E"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Состав экскрементов</w:t>
            </w:r>
          </w:p>
        </w:tc>
      </w:tr>
      <w:tr w:rsidR="007B3AEA" w:rsidRPr="007B3AEA" w14:paraId="4C8ED3D9" w14:textId="77777777" w:rsidTr="007B3AEA">
        <w:trPr>
          <w:trHeight w:val="20"/>
        </w:trPr>
        <w:tc>
          <w:tcPr>
            <w:tcW w:w="4097" w:type="dxa"/>
            <w:vMerge/>
            <w:vAlign w:val="center"/>
          </w:tcPr>
          <w:p w14:paraId="79E98D71"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2637" w:type="dxa"/>
            <w:vMerge/>
            <w:vAlign w:val="center"/>
          </w:tcPr>
          <w:p w14:paraId="0FE40F88"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880" w:type="dxa"/>
            <w:vMerge w:val="restart"/>
            <w:vAlign w:val="center"/>
          </w:tcPr>
          <w:p w14:paraId="3B34820A"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всего</w:t>
            </w:r>
          </w:p>
        </w:tc>
        <w:tc>
          <w:tcPr>
            <w:tcW w:w="1731" w:type="dxa"/>
            <w:gridSpan w:val="2"/>
            <w:vAlign w:val="center"/>
          </w:tcPr>
          <w:p w14:paraId="686D84DC"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в том числе</w:t>
            </w:r>
          </w:p>
        </w:tc>
      </w:tr>
      <w:tr w:rsidR="007B3AEA" w:rsidRPr="007B3AEA" w14:paraId="2C01C533" w14:textId="77777777" w:rsidTr="007B3AEA">
        <w:trPr>
          <w:trHeight w:val="20"/>
        </w:trPr>
        <w:tc>
          <w:tcPr>
            <w:tcW w:w="4097" w:type="dxa"/>
            <w:vMerge/>
            <w:vAlign w:val="center"/>
          </w:tcPr>
          <w:p w14:paraId="1E620333"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2637" w:type="dxa"/>
            <w:vMerge/>
            <w:vAlign w:val="center"/>
          </w:tcPr>
          <w:p w14:paraId="31218D6D"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880" w:type="dxa"/>
            <w:vMerge/>
            <w:vAlign w:val="center"/>
          </w:tcPr>
          <w:p w14:paraId="6F3B5687"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854" w:type="dxa"/>
            <w:vAlign w:val="center"/>
          </w:tcPr>
          <w:p w14:paraId="52736144"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кал</w:t>
            </w:r>
          </w:p>
        </w:tc>
        <w:tc>
          <w:tcPr>
            <w:tcW w:w="877" w:type="dxa"/>
            <w:vAlign w:val="center"/>
          </w:tcPr>
          <w:p w14:paraId="2F676105"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моча</w:t>
            </w:r>
          </w:p>
        </w:tc>
      </w:tr>
      <w:tr w:rsidR="007B3AEA" w:rsidRPr="007B3AEA" w14:paraId="55D45A67" w14:textId="77777777" w:rsidTr="007B3AEA">
        <w:trPr>
          <w:trHeight w:val="20"/>
        </w:trPr>
        <w:tc>
          <w:tcPr>
            <w:tcW w:w="4097" w:type="dxa"/>
            <w:vAlign w:val="center"/>
          </w:tcPr>
          <w:p w14:paraId="5AF6FAD6"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1</w:t>
            </w:r>
          </w:p>
        </w:tc>
        <w:tc>
          <w:tcPr>
            <w:tcW w:w="2637" w:type="dxa"/>
            <w:vAlign w:val="center"/>
          </w:tcPr>
          <w:p w14:paraId="5001BE41"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2</w:t>
            </w:r>
          </w:p>
        </w:tc>
        <w:tc>
          <w:tcPr>
            <w:tcW w:w="880" w:type="dxa"/>
            <w:vAlign w:val="center"/>
          </w:tcPr>
          <w:p w14:paraId="6DECADA2"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3</w:t>
            </w:r>
          </w:p>
        </w:tc>
        <w:tc>
          <w:tcPr>
            <w:tcW w:w="854" w:type="dxa"/>
            <w:vAlign w:val="center"/>
          </w:tcPr>
          <w:p w14:paraId="2BCE20E1"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4</w:t>
            </w:r>
          </w:p>
        </w:tc>
        <w:tc>
          <w:tcPr>
            <w:tcW w:w="877" w:type="dxa"/>
            <w:vAlign w:val="center"/>
          </w:tcPr>
          <w:p w14:paraId="1DD0297D"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5</w:t>
            </w:r>
          </w:p>
        </w:tc>
      </w:tr>
      <w:tr w:rsidR="007B3AEA" w:rsidRPr="007B3AEA" w14:paraId="4CFA60BE" w14:textId="77777777" w:rsidTr="007B3AEA">
        <w:trPr>
          <w:trHeight w:val="20"/>
        </w:trPr>
        <w:tc>
          <w:tcPr>
            <w:tcW w:w="4097" w:type="dxa"/>
            <w:vMerge w:val="restart"/>
            <w:vAlign w:val="center"/>
          </w:tcPr>
          <w:p w14:paraId="4E9D11E3"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Хряки</w:t>
            </w:r>
          </w:p>
        </w:tc>
        <w:tc>
          <w:tcPr>
            <w:tcW w:w="2637" w:type="dxa"/>
            <w:vAlign w:val="center"/>
          </w:tcPr>
          <w:p w14:paraId="7AC3FD97"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Масса, кг</w:t>
            </w:r>
          </w:p>
        </w:tc>
        <w:tc>
          <w:tcPr>
            <w:tcW w:w="880" w:type="dxa"/>
            <w:vAlign w:val="center"/>
          </w:tcPr>
          <w:p w14:paraId="4BE478AD" w14:textId="723FA74F"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11,1</w:t>
            </w:r>
          </w:p>
        </w:tc>
        <w:tc>
          <w:tcPr>
            <w:tcW w:w="854" w:type="dxa"/>
            <w:vAlign w:val="center"/>
          </w:tcPr>
          <w:p w14:paraId="16F65134"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3,86</w:t>
            </w:r>
          </w:p>
        </w:tc>
        <w:tc>
          <w:tcPr>
            <w:tcW w:w="877" w:type="dxa"/>
            <w:vAlign w:val="center"/>
          </w:tcPr>
          <w:p w14:paraId="0295EEE4"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7,24</w:t>
            </w:r>
          </w:p>
        </w:tc>
      </w:tr>
      <w:tr w:rsidR="007B3AEA" w:rsidRPr="007B3AEA" w14:paraId="4BA183C9" w14:textId="77777777" w:rsidTr="007B3AEA">
        <w:trPr>
          <w:trHeight w:val="20"/>
        </w:trPr>
        <w:tc>
          <w:tcPr>
            <w:tcW w:w="4097" w:type="dxa"/>
            <w:vMerge/>
            <w:vAlign w:val="center"/>
          </w:tcPr>
          <w:p w14:paraId="3C5E308B"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2637" w:type="dxa"/>
            <w:vAlign w:val="center"/>
          </w:tcPr>
          <w:p w14:paraId="047914F9"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Влажность, %</w:t>
            </w:r>
          </w:p>
        </w:tc>
        <w:tc>
          <w:tcPr>
            <w:tcW w:w="880" w:type="dxa"/>
            <w:vAlign w:val="center"/>
          </w:tcPr>
          <w:p w14:paraId="34264B15"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89,4</w:t>
            </w:r>
          </w:p>
        </w:tc>
        <w:tc>
          <w:tcPr>
            <w:tcW w:w="854" w:type="dxa"/>
            <w:vAlign w:val="center"/>
          </w:tcPr>
          <w:p w14:paraId="3C1B2811"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75,0</w:t>
            </w:r>
          </w:p>
        </w:tc>
        <w:tc>
          <w:tcPr>
            <w:tcW w:w="877" w:type="dxa"/>
            <w:vAlign w:val="center"/>
          </w:tcPr>
          <w:p w14:paraId="78DCD9EE"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97,0</w:t>
            </w:r>
          </w:p>
        </w:tc>
      </w:tr>
      <w:tr w:rsidR="007B3AEA" w:rsidRPr="007B3AEA" w14:paraId="13E66E28" w14:textId="77777777" w:rsidTr="007B3AEA">
        <w:trPr>
          <w:trHeight w:val="20"/>
        </w:trPr>
        <w:tc>
          <w:tcPr>
            <w:tcW w:w="4097" w:type="dxa"/>
            <w:vAlign w:val="center"/>
          </w:tcPr>
          <w:p w14:paraId="0E498778"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Свиноматки:</w:t>
            </w:r>
          </w:p>
        </w:tc>
        <w:tc>
          <w:tcPr>
            <w:tcW w:w="2637" w:type="dxa"/>
            <w:vAlign w:val="center"/>
          </w:tcPr>
          <w:p w14:paraId="35DECB14"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880" w:type="dxa"/>
            <w:vAlign w:val="center"/>
          </w:tcPr>
          <w:p w14:paraId="3F2198DB"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854" w:type="dxa"/>
            <w:vAlign w:val="center"/>
          </w:tcPr>
          <w:p w14:paraId="06F1D431"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877" w:type="dxa"/>
            <w:vAlign w:val="center"/>
          </w:tcPr>
          <w:p w14:paraId="06660BFC"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r>
      <w:tr w:rsidR="007B3AEA" w:rsidRPr="007B3AEA" w14:paraId="7ADA5E5A" w14:textId="77777777" w:rsidTr="007B3AEA">
        <w:trPr>
          <w:trHeight w:val="20"/>
        </w:trPr>
        <w:tc>
          <w:tcPr>
            <w:tcW w:w="4097" w:type="dxa"/>
            <w:vMerge w:val="restart"/>
            <w:vAlign w:val="center"/>
          </w:tcPr>
          <w:p w14:paraId="0A1CC36F"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 холостые</w:t>
            </w:r>
          </w:p>
        </w:tc>
        <w:tc>
          <w:tcPr>
            <w:tcW w:w="2637" w:type="dxa"/>
            <w:vAlign w:val="center"/>
          </w:tcPr>
          <w:p w14:paraId="0C823712"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Масса, кг</w:t>
            </w:r>
          </w:p>
        </w:tc>
        <w:tc>
          <w:tcPr>
            <w:tcW w:w="880" w:type="dxa"/>
            <w:vAlign w:val="center"/>
          </w:tcPr>
          <w:p w14:paraId="7A87546C"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8,8</w:t>
            </w:r>
          </w:p>
        </w:tc>
        <w:tc>
          <w:tcPr>
            <w:tcW w:w="854" w:type="dxa"/>
            <w:vAlign w:val="center"/>
          </w:tcPr>
          <w:p w14:paraId="34BEBDDA"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2,46</w:t>
            </w:r>
          </w:p>
        </w:tc>
        <w:tc>
          <w:tcPr>
            <w:tcW w:w="877" w:type="dxa"/>
            <w:vAlign w:val="center"/>
          </w:tcPr>
          <w:p w14:paraId="14862F89"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6,34</w:t>
            </w:r>
          </w:p>
        </w:tc>
      </w:tr>
      <w:tr w:rsidR="007B3AEA" w:rsidRPr="007B3AEA" w14:paraId="4A81207A" w14:textId="77777777" w:rsidTr="007B3AEA">
        <w:trPr>
          <w:trHeight w:val="20"/>
        </w:trPr>
        <w:tc>
          <w:tcPr>
            <w:tcW w:w="4097" w:type="dxa"/>
            <w:vMerge/>
            <w:vAlign w:val="center"/>
          </w:tcPr>
          <w:p w14:paraId="26629CC1"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2637" w:type="dxa"/>
            <w:vAlign w:val="center"/>
          </w:tcPr>
          <w:p w14:paraId="30246DE8"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Влажность, %</w:t>
            </w:r>
          </w:p>
        </w:tc>
        <w:tc>
          <w:tcPr>
            <w:tcW w:w="880" w:type="dxa"/>
            <w:vAlign w:val="center"/>
          </w:tcPr>
          <w:p w14:paraId="0099364D"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90,0</w:t>
            </w:r>
          </w:p>
        </w:tc>
        <w:tc>
          <w:tcPr>
            <w:tcW w:w="854" w:type="dxa"/>
            <w:vAlign w:val="center"/>
          </w:tcPr>
          <w:p w14:paraId="10C4D35C"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73,1</w:t>
            </w:r>
          </w:p>
        </w:tc>
        <w:tc>
          <w:tcPr>
            <w:tcW w:w="877" w:type="dxa"/>
            <w:vAlign w:val="center"/>
          </w:tcPr>
          <w:p w14:paraId="69ED2A6A"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97,5</w:t>
            </w:r>
          </w:p>
        </w:tc>
      </w:tr>
      <w:tr w:rsidR="007B3AEA" w:rsidRPr="007B3AEA" w14:paraId="74F036BE" w14:textId="77777777" w:rsidTr="007B3AEA">
        <w:trPr>
          <w:trHeight w:val="20"/>
        </w:trPr>
        <w:tc>
          <w:tcPr>
            <w:tcW w:w="4097" w:type="dxa"/>
            <w:vMerge w:val="restart"/>
            <w:vAlign w:val="center"/>
          </w:tcPr>
          <w:p w14:paraId="56C7C322"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 супоросные</w:t>
            </w:r>
          </w:p>
        </w:tc>
        <w:tc>
          <w:tcPr>
            <w:tcW w:w="2637" w:type="dxa"/>
            <w:vAlign w:val="center"/>
          </w:tcPr>
          <w:p w14:paraId="4895CEE3"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Масса, кг</w:t>
            </w:r>
          </w:p>
        </w:tc>
        <w:tc>
          <w:tcPr>
            <w:tcW w:w="880" w:type="dxa"/>
            <w:vAlign w:val="center"/>
          </w:tcPr>
          <w:p w14:paraId="362EA4A5"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10,0</w:t>
            </w:r>
          </w:p>
        </w:tc>
        <w:tc>
          <w:tcPr>
            <w:tcW w:w="854" w:type="dxa"/>
            <w:vAlign w:val="center"/>
          </w:tcPr>
          <w:p w14:paraId="366F210A"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2,6</w:t>
            </w:r>
          </w:p>
        </w:tc>
        <w:tc>
          <w:tcPr>
            <w:tcW w:w="877" w:type="dxa"/>
            <w:vAlign w:val="center"/>
          </w:tcPr>
          <w:p w14:paraId="605340F7"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7,4</w:t>
            </w:r>
          </w:p>
        </w:tc>
      </w:tr>
      <w:tr w:rsidR="007B3AEA" w:rsidRPr="007B3AEA" w14:paraId="7CA46E23" w14:textId="77777777" w:rsidTr="007B3AEA">
        <w:trPr>
          <w:trHeight w:val="20"/>
        </w:trPr>
        <w:tc>
          <w:tcPr>
            <w:tcW w:w="4097" w:type="dxa"/>
            <w:vMerge/>
            <w:vAlign w:val="center"/>
          </w:tcPr>
          <w:p w14:paraId="3E711042"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2637" w:type="dxa"/>
            <w:vAlign w:val="center"/>
          </w:tcPr>
          <w:p w14:paraId="128989EC"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Влажность, %</w:t>
            </w:r>
          </w:p>
        </w:tc>
        <w:tc>
          <w:tcPr>
            <w:tcW w:w="880" w:type="dxa"/>
            <w:vAlign w:val="center"/>
          </w:tcPr>
          <w:p w14:paraId="417CE353"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91,0</w:t>
            </w:r>
          </w:p>
        </w:tc>
        <w:tc>
          <w:tcPr>
            <w:tcW w:w="854" w:type="dxa"/>
            <w:vAlign w:val="center"/>
          </w:tcPr>
          <w:p w14:paraId="6F29B0A8"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73,1</w:t>
            </w:r>
          </w:p>
        </w:tc>
        <w:tc>
          <w:tcPr>
            <w:tcW w:w="877" w:type="dxa"/>
            <w:vAlign w:val="center"/>
          </w:tcPr>
          <w:p w14:paraId="2D6AFE24"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98,3</w:t>
            </w:r>
          </w:p>
        </w:tc>
      </w:tr>
      <w:tr w:rsidR="007B3AEA" w:rsidRPr="007B3AEA" w14:paraId="172726A2" w14:textId="77777777" w:rsidTr="007B3AEA">
        <w:trPr>
          <w:trHeight w:val="20"/>
        </w:trPr>
        <w:tc>
          <w:tcPr>
            <w:tcW w:w="4097" w:type="dxa"/>
            <w:vMerge w:val="restart"/>
            <w:vAlign w:val="center"/>
          </w:tcPr>
          <w:p w14:paraId="4B22245C"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 подсосные</w:t>
            </w:r>
          </w:p>
        </w:tc>
        <w:tc>
          <w:tcPr>
            <w:tcW w:w="2637" w:type="dxa"/>
            <w:vAlign w:val="center"/>
          </w:tcPr>
          <w:p w14:paraId="77D9A9C5"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Масса, кг</w:t>
            </w:r>
          </w:p>
        </w:tc>
        <w:tc>
          <w:tcPr>
            <w:tcW w:w="880" w:type="dxa"/>
            <w:vAlign w:val="center"/>
          </w:tcPr>
          <w:p w14:paraId="7452EE4A"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15,3</w:t>
            </w:r>
          </w:p>
        </w:tc>
        <w:tc>
          <w:tcPr>
            <w:tcW w:w="854" w:type="dxa"/>
            <w:vAlign w:val="center"/>
          </w:tcPr>
          <w:p w14:paraId="2C8C7350"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4,3</w:t>
            </w:r>
          </w:p>
        </w:tc>
        <w:tc>
          <w:tcPr>
            <w:tcW w:w="877" w:type="dxa"/>
            <w:vAlign w:val="center"/>
          </w:tcPr>
          <w:p w14:paraId="2330833B"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11,0</w:t>
            </w:r>
          </w:p>
        </w:tc>
      </w:tr>
      <w:tr w:rsidR="007B3AEA" w:rsidRPr="007B3AEA" w14:paraId="4E5AF1CE" w14:textId="77777777" w:rsidTr="007B3AEA">
        <w:trPr>
          <w:trHeight w:val="20"/>
        </w:trPr>
        <w:tc>
          <w:tcPr>
            <w:tcW w:w="4097" w:type="dxa"/>
            <w:vMerge/>
            <w:vAlign w:val="center"/>
          </w:tcPr>
          <w:p w14:paraId="5401D12B"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2637" w:type="dxa"/>
            <w:vAlign w:val="center"/>
          </w:tcPr>
          <w:p w14:paraId="64C240ED"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Влажность, %</w:t>
            </w:r>
          </w:p>
        </w:tc>
        <w:tc>
          <w:tcPr>
            <w:tcW w:w="880" w:type="dxa"/>
            <w:vAlign w:val="center"/>
          </w:tcPr>
          <w:p w14:paraId="0B41A9EE"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90,1</w:t>
            </w:r>
          </w:p>
        </w:tc>
        <w:tc>
          <w:tcPr>
            <w:tcW w:w="854" w:type="dxa"/>
            <w:vAlign w:val="center"/>
          </w:tcPr>
          <w:p w14:paraId="7120BD2A"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73,1</w:t>
            </w:r>
          </w:p>
        </w:tc>
        <w:tc>
          <w:tcPr>
            <w:tcW w:w="877" w:type="dxa"/>
            <w:vAlign w:val="center"/>
          </w:tcPr>
          <w:p w14:paraId="1005ECD2"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96,8</w:t>
            </w:r>
          </w:p>
        </w:tc>
      </w:tr>
      <w:tr w:rsidR="007B3AEA" w:rsidRPr="007B3AEA" w14:paraId="114052DE" w14:textId="77777777" w:rsidTr="007B3AEA">
        <w:trPr>
          <w:trHeight w:val="20"/>
        </w:trPr>
        <w:tc>
          <w:tcPr>
            <w:tcW w:w="4097" w:type="dxa"/>
            <w:vAlign w:val="center"/>
          </w:tcPr>
          <w:p w14:paraId="11FB4A8C"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Поросята (возраст, дни):</w:t>
            </w:r>
          </w:p>
        </w:tc>
        <w:tc>
          <w:tcPr>
            <w:tcW w:w="2637" w:type="dxa"/>
            <w:vAlign w:val="center"/>
          </w:tcPr>
          <w:p w14:paraId="7067A71C"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880" w:type="dxa"/>
            <w:vAlign w:val="center"/>
          </w:tcPr>
          <w:p w14:paraId="5382DD99"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854" w:type="dxa"/>
            <w:vAlign w:val="center"/>
          </w:tcPr>
          <w:p w14:paraId="5E7C1D4F"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877" w:type="dxa"/>
            <w:vAlign w:val="center"/>
          </w:tcPr>
          <w:p w14:paraId="5A7D3AA9"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r>
      <w:tr w:rsidR="007B3AEA" w:rsidRPr="007B3AEA" w14:paraId="43CE5049" w14:textId="77777777" w:rsidTr="007B3AEA">
        <w:trPr>
          <w:trHeight w:val="20"/>
        </w:trPr>
        <w:tc>
          <w:tcPr>
            <w:tcW w:w="4097" w:type="dxa"/>
            <w:vAlign w:val="center"/>
          </w:tcPr>
          <w:p w14:paraId="7A845819"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lastRenderedPageBreak/>
              <w:t>26-42</w:t>
            </w:r>
          </w:p>
        </w:tc>
        <w:tc>
          <w:tcPr>
            <w:tcW w:w="2637" w:type="dxa"/>
            <w:vAlign w:val="center"/>
          </w:tcPr>
          <w:p w14:paraId="4234BCFB"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Масса, кг</w:t>
            </w:r>
          </w:p>
        </w:tc>
        <w:tc>
          <w:tcPr>
            <w:tcW w:w="880" w:type="dxa"/>
            <w:vAlign w:val="center"/>
          </w:tcPr>
          <w:p w14:paraId="7C42B36F"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854" w:type="dxa"/>
            <w:vAlign w:val="center"/>
          </w:tcPr>
          <w:p w14:paraId="25EAA9C1"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0,1</w:t>
            </w:r>
          </w:p>
        </w:tc>
        <w:tc>
          <w:tcPr>
            <w:tcW w:w="877" w:type="dxa"/>
            <w:vAlign w:val="center"/>
          </w:tcPr>
          <w:p w14:paraId="367F117A"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0,3</w:t>
            </w:r>
          </w:p>
        </w:tc>
      </w:tr>
      <w:tr w:rsidR="007B3AEA" w:rsidRPr="007B3AEA" w14:paraId="6DCE5590" w14:textId="77777777" w:rsidTr="007B3AEA">
        <w:trPr>
          <w:trHeight w:val="20"/>
        </w:trPr>
        <w:tc>
          <w:tcPr>
            <w:tcW w:w="4097" w:type="dxa"/>
            <w:vAlign w:val="center"/>
          </w:tcPr>
          <w:p w14:paraId="5CEAC7A0"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2637" w:type="dxa"/>
            <w:vAlign w:val="center"/>
          </w:tcPr>
          <w:p w14:paraId="35F92D6D"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Влажность, %</w:t>
            </w:r>
          </w:p>
        </w:tc>
        <w:tc>
          <w:tcPr>
            <w:tcW w:w="880" w:type="dxa"/>
            <w:vAlign w:val="center"/>
          </w:tcPr>
          <w:p w14:paraId="33508272"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90,0</w:t>
            </w:r>
          </w:p>
        </w:tc>
        <w:tc>
          <w:tcPr>
            <w:tcW w:w="854" w:type="dxa"/>
            <w:vAlign w:val="center"/>
          </w:tcPr>
          <w:p w14:paraId="32A90CB5"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70,0</w:t>
            </w:r>
          </w:p>
        </w:tc>
        <w:tc>
          <w:tcPr>
            <w:tcW w:w="877" w:type="dxa"/>
            <w:vAlign w:val="center"/>
          </w:tcPr>
          <w:p w14:paraId="1A594590"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96,7</w:t>
            </w:r>
          </w:p>
        </w:tc>
      </w:tr>
      <w:tr w:rsidR="007B3AEA" w:rsidRPr="007B3AEA" w14:paraId="003464B4" w14:textId="77777777" w:rsidTr="007B3AEA">
        <w:trPr>
          <w:trHeight w:val="20"/>
        </w:trPr>
        <w:tc>
          <w:tcPr>
            <w:tcW w:w="4097" w:type="dxa"/>
            <w:vAlign w:val="center"/>
          </w:tcPr>
          <w:p w14:paraId="1FB5749E"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43-60</w:t>
            </w:r>
          </w:p>
        </w:tc>
        <w:tc>
          <w:tcPr>
            <w:tcW w:w="2637" w:type="dxa"/>
            <w:vAlign w:val="center"/>
          </w:tcPr>
          <w:p w14:paraId="0F479C41"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Масса, кг</w:t>
            </w:r>
          </w:p>
        </w:tc>
        <w:tc>
          <w:tcPr>
            <w:tcW w:w="880" w:type="dxa"/>
            <w:vAlign w:val="center"/>
          </w:tcPr>
          <w:p w14:paraId="49422EB2"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0,7</w:t>
            </w:r>
          </w:p>
        </w:tc>
        <w:tc>
          <w:tcPr>
            <w:tcW w:w="854" w:type="dxa"/>
            <w:vAlign w:val="center"/>
          </w:tcPr>
          <w:p w14:paraId="0B064EA4"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0,3</w:t>
            </w:r>
          </w:p>
        </w:tc>
        <w:tc>
          <w:tcPr>
            <w:tcW w:w="877" w:type="dxa"/>
            <w:vAlign w:val="center"/>
          </w:tcPr>
          <w:p w14:paraId="0C03933E"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0,4</w:t>
            </w:r>
          </w:p>
        </w:tc>
      </w:tr>
      <w:tr w:rsidR="007B3AEA" w:rsidRPr="007B3AEA" w14:paraId="4C365BC3" w14:textId="77777777" w:rsidTr="007B3AEA">
        <w:trPr>
          <w:trHeight w:val="20"/>
        </w:trPr>
        <w:tc>
          <w:tcPr>
            <w:tcW w:w="4097" w:type="dxa"/>
            <w:vAlign w:val="center"/>
          </w:tcPr>
          <w:p w14:paraId="75080330"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2637" w:type="dxa"/>
            <w:vAlign w:val="center"/>
          </w:tcPr>
          <w:p w14:paraId="4F6F3250"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Влажность, %</w:t>
            </w:r>
          </w:p>
        </w:tc>
        <w:tc>
          <w:tcPr>
            <w:tcW w:w="880" w:type="dxa"/>
            <w:vAlign w:val="center"/>
          </w:tcPr>
          <w:p w14:paraId="77EA023F"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86,0</w:t>
            </w:r>
          </w:p>
        </w:tc>
        <w:tc>
          <w:tcPr>
            <w:tcW w:w="854" w:type="dxa"/>
            <w:vAlign w:val="center"/>
          </w:tcPr>
          <w:p w14:paraId="67652D43"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71,0</w:t>
            </w:r>
          </w:p>
        </w:tc>
        <w:tc>
          <w:tcPr>
            <w:tcW w:w="877" w:type="dxa"/>
            <w:vAlign w:val="center"/>
          </w:tcPr>
          <w:p w14:paraId="2F863F47"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96,0</w:t>
            </w:r>
          </w:p>
        </w:tc>
      </w:tr>
      <w:tr w:rsidR="007B3AEA" w:rsidRPr="007B3AEA" w14:paraId="578B4E06" w14:textId="77777777" w:rsidTr="007B3AEA">
        <w:trPr>
          <w:trHeight w:val="20"/>
        </w:trPr>
        <w:tc>
          <w:tcPr>
            <w:tcW w:w="4097" w:type="dxa"/>
            <w:vAlign w:val="center"/>
          </w:tcPr>
          <w:p w14:paraId="5C6B20EE"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61 - 106</w:t>
            </w:r>
          </w:p>
        </w:tc>
        <w:tc>
          <w:tcPr>
            <w:tcW w:w="2637" w:type="dxa"/>
            <w:vAlign w:val="center"/>
          </w:tcPr>
          <w:p w14:paraId="14DB232E"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Масса, кг</w:t>
            </w:r>
          </w:p>
        </w:tc>
        <w:tc>
          <w:tcPr>
            <w:tcW w:w="880" w:type="dxa"/>
            <w:vAlign w:val="center"/>
          </w:tcPr>
          <w:p w14:paraId="35E15196"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1,8</w:t>
            </w:r>
          </w:p>
        </w:tc>
        <w:tc>
          <w:tcPr>
            <w:tcW w:w="854" w:type="dxa"/>
            <w:vAlign w:val="center"/>
          </w:tcPr>
          <w:p w14:paraId="2003B1F9"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0,7</w:t>
            </w:r>
          </w:p>
        </w:tc>
        <w:tc>
          <w:tcPr>
            <w:tcW w:w="877" w:type="dxa"/>
            <w:vAlign w:val="center"/>
          </w:tcPr>
          <w:p w14:paraId="48CF6610"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1,1</w:t>
            </w:r>
          </w:p>
        </w:tc>
      </w:tr>
      <w:tr w:rsidR="007B3AEA" w:rsidRPr="007B3AEA" w14:paraId="3AB00E67" w14:textId="77777777" w:rsidTr="007B3AEA">
        <w:trPr>
          <w:trHeight w:val="20"/>
        </w:trPr>
        <w:tc>
          <w:tcPr>
            <w:tcW w:w="4097" w:type="dxa"/>
            <w:vAlign w:val="center"/>
          </w:tcPr>
          <w:p w14:paraId="163D30B2"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2637" w:type="dxa"/>
            <w:vAlign w:val="center"/>
          </w:tcPr>
          <w:p w14:paraId="4481E173"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Влажность, %</w:t>
            </w:r>
          </w:p>
        </w:tc>
        <w:tc>
          <w:tcPr>
            <w:tcW w:w="880" w:type="dxa"/>
            <w:vAlign w:val="center"/>
          </w:tcPr>
          <w:p w14:paraId="45B2C8E0"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86,1</w:t>
            </w:r>
          </w:p>
        </w:tc>
        <w:tc>
          <w:tcPr>
            <w:tcW w:w="854" w:type="dxa"/>
            <w:vAlign w:val="center"/>
          </w:tcPr>
          <w:p w14:paraId="76D119E1"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71,4</w:t>
            </w:r>
          </w:p>
        </w:tc>
        <w:tc>
          <w:tcPr>
            <w:tcW w:w="877" w:type="dxa"/>
            <w:vAlign w:val="center"/>
          </w:tcPr>
          <w:p w14:paraId="4EDACB24"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96,3</w:t>
            </w:r>
          </w:p>
        </w:tc>
      </w:tr>
      <w:tr w:rsidR="007B3AEA" w:rsidRPr="007B3AEA" w14:paraId="5A3DE62D" w14:textId="77777777" w:rsidTr="007B3AEA">
        <w:trPr>
          <w:trHeight w:val="20"/>
        </w:trPr>
        <w:tc>
          <w:tcPr>
            <w:tcW w:w="4097" w:type="dxa"/>
            <w:vAlign w:val="center"/>
          </w:tcPr>
          <w:p w14:paraId="0F255598"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Свиньи на откорме:</w:t>
            </w:r>
          </w:p>
        </w:tc>
        <w:tc>
          <w:tcPr>
            <w:tcW w:w="2637" w:type="dxa"/>
            <w:vAlign w:val="center"/>
          </w:tcPr>
          <w:p w14:paraId="26516955"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880" w:type="dxa"/>
            <w:vAlign w:val="center"/>
          </w:tcPr>
          <w:p w14:paraId="1C42B5CD"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854" w:type="dxa"/>
            <w:vAlign w:val="center"/>
          </w:tcPr>
          <w:p w14:paraId="46453DBB"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877" w:type="dxa"/>
            <w:vAlign w:val="center"/>
          </w:tcPr>
          <w:p w14:paraId="695E1AFA"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r>
      <w:tr w:rsidR="007B3AEA" w:rsidRPr="007B3AEA" w14:paraId="5DF4F040" w14:textId="77777777" w:rsidTr="007B3AEA">
        <w:trPr>
          <w:trHeight w:val="20"/>
        </w:trPr>
        <w:tc>
          <w:tcPr>
            <w:tcW w:w="4097" w:type="dxa"/>
            <w:vAlign w:val="center"/>
          </w:tcPr>
          <w:p w14:paraId="13B421C5"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до 70</w:t>
            </w:r>
          </w:p>
        </w:tc>
        <w:tc>
          <w:tcPr>
            <w:tcW w:w="2637" w:type="dxa"/>
            <w:vAlign w:val="center"/>
          </w:tcPr>
          <w:p w14:paraId="008038BE"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Масса, кг</w:t>
            </w:r>
          </w:p>
        </w:tc>
        <w:tc>
          <w:tcPr>
            <w:tcW w:w="880" w:type="dxa"/>
            <w:vAlign w:val="center"/>
          </w:tcPr>
          <w:p w14:paraId="520D9103"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5,0</w:t>
            </w:r>
          </w:p>
        </w:tc>
        <w:tc>
          <w:tcPr>
            <w:tcW w:w="854" w:type="dxa"/>
            <w:vAlign w:val="center"/>
          </w:tcPr>
          <w:p w14:paraId="6D80FE93"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2,05</w:t>
            </w:r>
          </w:p>
        </w:tc>
        <w:tc>
          <w:tcPr>
            <w:tcW w:w="877" w:type="dxa"/>
            <w:vAlign w:val="center"/>
          </w:tcPr>
          <w:p w14:paraId="08B33495"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2,95</w:t>
            </w:r>
          </w:p>
        </w:tc>
      </w:tr>
      <w:tr w:rsidR="007B3AEA" w:rsidRPr="007B3AEA" w14:paraId="6F4657BD" w14:textId="77777777" w:rsidTr="007B3AEA">
        <w:trPr>
          <w:trHeight w:val="20"/>
        </w:trPr>
        <w:tc>
          <w:tcPr>
            <w:tcW w:w="4097" w:type="dxa"/>
            <w:vAlign w:val="center"/>
          </w:tcPr>
          <w:p w14:paraId="18B1A2F7"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2637" w:type="dxa"/>
            <w:vAlign w:val="center"/>
          </w:tcPr>
          <w:p w14:paraId="71C59DCB"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Влажность, %</w:t>
            </w:r>
          </w:p>
        </w:tc>
        <w:tc>
          <w:tcPr>
            <w:tcW w:w="880" w:type="dxa"/>
            <w:vAlign w:val="center"/>
          </w:tcPr>
          <w:p w14:paraId="45435A33"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87,0</w:t>
            </w:r>
          </w:p>
        </w:tc>
        <w:tc>
          <w:tcPr>
            <w:tcW w:w="854" w:type="dxa"/>
            <w:vAlign w:val="center"/>
          </w:tcPr>
          <w:p w14:paraId="43E82E45"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73,0</w:t>
            </w:r>
          </w:p>
        </w:tc>
        <w:tc>
          <w:tcPr>
            <w:tcW w:w="877" w:type="dxa"/>
            <w:vAlign w:val="center"/>
          </w:tcPr>
          <w:p w14:paraId="3D43DB71"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96,7</w:t>
            </w:r>
          </w:p>
        </w:tc>
      </w:tr>
      <w:tr w:rsidR="007B3AEA" w:rsidRPr="007B3AEA" w14:paraId="17B1AD68" w14:textId="77777777" w:rsidTr="007B3AEA">
        <w:trPr>
          <w:trHeight w:val="20"/>
        </w:trPr>
        <w:tc>
          <w:tcPr>
            <w:tcW w:w="4097" w:type="dxa"/>
            <w:vAlign w:val="center"/>
          </w:tcPr>
          <w:p w14:paraId="78A0D7C1"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более 70</w:t>
            </w:r>
          </w:p>
        </w:tc>
        <w:tc>
          <w:tcPr>
            <w:tcW w:w="2637" w:type="dxa"/>
            <w:vAlign w:val="center"/>
          </w:tcPr>
          <w:p w14:paraId="4D820F1C"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Масса, кг</w:t>
            </w:r>
          </w:p>
        </w:tc>
        <w:tc>
          <w:tcPr>
            <w:tcW w:w="880" w:type="dxa"/>
            <w:vAlign w:val="center"/>
          </w:tcPr>
          <w:p w14:paraId="118A72BA"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6,5</w:t>
            </w:r>
          </w:p>
        </w:tc>
        <w:tc>
          <w:tcPr>
            <w:tcW w:w="854" w:type="dxa"/>
            <w:vAlign w:val="center"/>
          </w:tcPr>
          <w:p w14:paraId="075FFCFA"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2,7</w:t>
            </w:r>
          </w:p>
        </w:tc>
        <w:tc>
          <w:tcPr>
            <w:tcW w:w="877" w:type="dxa"/>
            <w:vAlign w:val="center"/>
          </w:tcPr>
          <w:p w14:paraId="0878A72A"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3,8</w:t>
            </w:r>
          </w:p>
        </w:tc>
      </w:tr>
      <w:tr w:rsidR="007B3AEA" w:rsidRPr="007B3AEA" w14:paraId="63BA233F" w14:textId="77777777" w:rsidTr="007B3AEA">
        <w:trPr>
          <w:trHeight w:val="20"/>
        </w:trPr>
        <w:tc>
          <w:tcPr>
            <w:tcW w:w="4097" w:type="dxa"/>
            <w:vAlign w:val="center"/>
          </w:tcPr>
          <w:p w14:paraId="16563CA2"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p>
        </w:tc>
        <w:tc>
          <w:tcPr>
            <w:tcW w:w="2637" w:type="dxa"/>
            <w:vAlign w:val="center"/>
          </w:tcPr>
          <w:p w14:paraId="0560E221"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Влажность, %</w:t>
            </w:r>
          </w:p>
        </w:tc>
        <w:tc>
          <w:tcPr>
            <w:tcW w:w="880" w:type="dxa"/>
            <w:vAlign w:val="center"/>
          </w:tcPr>
          <w:p w14:paraId="70CFC634"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87,5</w:t>
            </w:r>
          </w:p>
        </w:tc>
        <w:tc>
          <w:tcPr>
            <w:tcW w:w="854" w:type="dxa"/>
            <w:vAlign w:val="center"/>
          </w:tcPr>
          <w:p w14:paraId="6DF3BE43"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74,7</w:t>
            </w:r>
          </w:p>
        </w:tc>
        <w:tc>
          <w:tcPr>
            <w:tcW w:w="877" w:type="dxa"/>
            <w:vAlign w:val="center"/>
          </w:tcPr>
          <w:p w14:paraId="3AD6F678" w14:textId="77777777" w:rsidR="007B3AEA" w:rsidRPr="007B3AEA" w:rsidRDefault="007B3AEA" w:rsidP="007B3AEA">
            <w:pPr>
              <w:spacing w:after="0" w:line="240" w:lineRule="auto"/>
              <w:jc w:val="center"/>
              <w:rPr>
                <w:rFonts w:ascii="Times New Roman" w:hAnsi="Times New Roman" w:cs="Times New Roman"/>
                <w:bCs/>
                <w:iCs/>
                <w:sz w:val="28"/>
                <w:szCs w:val="28"/>
                <w:lang w:eastAsia="ru-RU" w:bidi="ru-RU"/>
              </w:rPr>
            </w:pPr>
            <w:r w:rsidRPr="007B3AEA">
              <w:rPr>
                <w:rFonts w:ascii="Times New Roman" w:hAnsi="Times New Roman" w:cs="Times New Roman"/>
                <w:bCs/>
                <w:iCs/>
                <w:sz w:val="28"/>
                <w:szCs w:val="28"/>
                <w:lang w:eastAsia="ru-RU" w:bidi="ru-RU"/>
              </w:rPr>
              <w:t>96,9</w:t>
            </w:r>
          </w:p>
        </w:tc>
      </w:tr>
    </w:tbl>
    <w:p w14:paraId="1198642B" w14:textId="77777777" w:rsidR="004C03F7" w:rsidRDefault="004C03F7" w:rsidP="004C03F7">
      <w:pPr>
        <w:spacing w:after="0" w:line="360" w:lineRule="auto"/>
        <w:ind w:firstLine="567"/>
        <w:jc w:val="both"/>
        <w:rPr>
          <w:rFonts w:ascii="Times New Roman" w:hAnsi="Times New Roman" w:cs="Times New Roman"/>
          <w:bCs/>
          <w:iCs/>
          <w:sz w:val="28"/>
          <w:szCs w:val="28"/>
          <w:lang w:eastAsia="ru-RU" w:bidi="ru-RU"/>
        </w:rPr>
      </w:pPr>
      <w:r w:rsidRPr="004C03F7">
        <w:rPr>
          <w:rFonts w:ascii="Times New Roman" w:hAnsi="Times New Roman" w:cs="Times New Roman"/>
          <w:bCs/>
          <w:iCs/>
          <w:sz w:val="28"/>
          <w:szCs w:val="28"/>
          <w:lang w:eastAsia="ru-RU" w:bidi="ru-RU"/>
        </w:rPr>
        <w:t>Самосплавная вакуумная система периодического действия удовлетворяет следующим требованиям:</w:t>
      </w:r>
    </w:p>
    <w:p w14:paraId="6C6C48B9" w14:textId="77777777" w:rsidR="004C03F7" w:rsidRDefault="004C03F7" w:rsidP="004C03F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4C03F7">
        <w:rPr>
          <w:rFonts w:ascii="Times New Roman" w:hAnsi="Times New Roman" w:cs="Times New Roman"/>
          <w:bCs/>
          <w:iCs/>
          <w:sz w:val="28"/>
          <w:szCs w:val="28"/>
          <w:lang w:eastAsia="ru-RU" w:bidi="ru-RU"/>
        </w:rPr>
        <w:t>обеспечивает постоянную и легко поддерживаемую чистоту станков, проходов и ограждений;</w:t>
      </w:r>
    </w:p>
    <w:p w14:paraId="38738BE7" w14:textId="77777777" w:rsidR="004C03F7" w:rsidRDefault="004C03F7" w:rsidP="004C03F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4C03F7">
        <w:rPr>
          <w:rFonts w:ascii="Times New Roman" w:hAnsi="Times New Roman" w:cs="Times New Roman"/>
          <w:bCs/>
          <w:iCs/>
          <w:sz w:val="28"/>
          <w:szCs w:val="28"/>
          <w:lang w:eastAsia="ru-RU" w:bidi="ru-RU"/>
        </w:rPr>
        <w:t>ограничивает образование и проникновение вредных газов в зону обитания животных;</w:t>
      </w:r>
    </w:p>
    <w:p w14:paraId="597BACDA" w14:textId="5A471AB8" w:rsidR="004C03F7" w:rsidRPr="004C03F7" w:rsidRDefault="004C03F7" w:rsidP="004C03F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4C03F7">
        <w:rPr>
          <w:rFonts w:ascii="Times New Roman" w:hAnsi="Times New Roman" w:cs="Times New Roman"/>
          <w:bCs/>
          <w:iCs/>
          <w:sz w:val="28"/>
          <w:szCs w:val="28"/>
          <w:lang w:eastAsia="ru-RU" w:bidi="ru-RU"/>
        </w:rPr>
        <w:t>удобна в эксплуатации и не требует больших затрат труда на управление, ремонт и санитарную обработку.</w:t>
      </w:r>
    </w:p>
    <w:p w14:paraId="78A3103E" w14:textId="77777777" w:rsidR="004C03F7" w:rsidRPr="004C03F7" w:rsidRDefault="004C03F7" w:rsidP="004C03F7">
      <w:pPr>
        <w:spacing w:after="0" w:line="360" w:lineRule="auto"/>
        <w:ind w:firstLine="567"/>
        <w:jc w:val="both"/>
        <w:rPr>
          <w:rFonts w:ascii="Times New Roman" w:hAnsi="Times New Roman" w:cs="Times New Roman"/>
          <w:bCs/>
          <w:iCs/>
          <w:sz w:val="28"/>
          <w:szCs w:val="28"/>
          <w:lang w:eastAsia="ru-RU" w:bidi="ru-RU"/>
        </w:rPr>
      </w:pPr>
      <w:r w:rsidRPr="004C03F7">
        <w:rPr>
          <w:rFonts w:ascii="Times New Roman" w:hAnsi="Times New Roman" w:cs="Times New Roman"/>
          <w:bCs/>
          <w:iCs/>
          <w:sz w:val="28"/>
          <w:szCs w:val="28"/>
          <w:lang w:eastAsia="ru-RU" w:bidi="ru-RU"/>
        </w:rPr>
        <w:t>Устройство полов именно таким образом позволяет избежать контакта животных с экскрементами, предохраняет их от воздействия влаги, обеспечивает соблюдение норм гигиены и комфорт. Навозоудаление производится через бетонные щелевые полы в накопительные ванны, откуда по мере наполнения навозные стоки сбрасываются в лагуну.</w:t>
      </w:r>
    </w:p>
    <w:p w14:paraId="22B30DB1" w14:textId="77777777" w:rsidR="004C03F7" w:rsidRPr="004C03F7" w:rsidRDefault="004C03F7" w:rsidP="004C03F7">
      <w:pPr>
        <w:spacing w:after="0" w:line="360" w:lineRule="auto"/>
        <w:ind w:firstLine="567"/>
        <w:jc w:val="both"/>
        <w:rPr>
          <w:rFonts w:ascii="Times New Roman" w:hAnsi="Times New Roman" w:cs="Times New Roman"/>
          <w:bCs/>
          <w:iCs/>
          <w:sz w:val="28"/>
          <w:szCs w:val="28"/>
          <w:lang w:eastAsia="ru-RU" w:bidi="ru-RU"/>
        </w:rPr>
      </w:pPr>
      <w:r w:rsidRPr="004C03F7">
        <w:rPr>
          <w:rFonts w:ascii="Times New Roman" w:hAnsi="Times New Roman" w:cs="Times New Roman"/>
          <w:bCs/>
          <w:iCs/>
          <w:sz w:val="28"/>
          <w:szCs w:val="28"/>
          <w:lang w:eastAsia="ru-RU" w:bidi="ru-RU"/>
        </w:rPr>
        <w:t>Изначально все пробки патрубков навозных ванн закрыты. Благодаря герметичному запиранию сливных отверстий исключается не только самопроизвольное вытекание из каналов жидкой фракции навоза, но и наличие сквозняков под решетками. Это очень важно, так как движение холодного воздуха из-под решеток, крайне нежелательно для всех групп животных, особенно для поросят.</w:t>
      </w:r>
    </w:p>
    <w:p w14:paraId="4A20F9D2" w14:textId="1F0F6647" w:rsidR="004C03F7" w:rsidRPr="004C03F7" w:rsidRDefault="004C03F7" w:rsidP="004C03F7">
      <w:pPr>
        <w:spacing w:after="0" w:line="360" w:lineRule="auto"/>
        <w:ind w:firstLine="567"/>
        <w:jc w:val="both"/>
        <w:rPr>
          <w:rFonts w:ascii="Times New Roman" w:hAnsi="Times New Roman" w:cs="Times New Roman"/>
          <w:bCs/>
          <w:iCs/>
          <w:sz w:val="28"/>
          <w:szCs w:val="28"/>
          <w:lang w:eastAsia="ru-RU" w:bidi="ru-RU"/>
        </w:rPr>
      </w:pPr>
      <w:r w:rsidRPr="004C03F7">
        <w:rPr>
          <w:rFonts w:ascii="Times New Roman" w:hAnsi="Times New Roman" w:cs="Times New Roman"/>
          <w:bCs/>
          <w:iCs/>
          <w:sz w:val="28"/>
          <w:szCs w:val="28"/>
          <w:lang w:eastAsia="ru-RU" w:bidi="ru-RU"/>
        </w:rPr>
        <w:t xml:space="preserve">Перед началом эксплуатации необходимо заполнить ванну водой на 10 см. Экскременты падают через щели в полах в навозную ванну, где они могут храниться от 4 до 8 недель и более в зависимости от размера свиней в данном </w:t>
      </w:r>
      <w:r w:rsidRPr="004C03F7">
        <w:rPr>
          <w:rFonts w:ascii="Times New Roman" w:hAnsi="Times New Roman" w:cs="Times New Roman"/>
          <w:bCs/>
          <w:iCs/>
          <w:sz w:val="28"/>
          <w:szCs w:val="28"/>
          <w:lang w:eastAsia="ru-RU" w:bidi="ru-RU"/>
        </w:rPr>
        <w:lastRenderedPageBreak/>
        <w:t>помещении. В зданиях опороса ванны полностью очищаются через каждые 3</w:t>
      </w:r>
      <w:r w:rsidR="00C038CB">
        <w:rPr>
          <w:rFonts w:ascii="Times New Roman" w:hAnsi="Times New Roman" w:cs="Times New Roman"/>
          <w:bCs/>
          <w:iCs/>
          <w:sz w:val="28"/>
          <w:szCs w:val="28"/>
          <w:lang w:eastAsia="ru-RU" w:bidi="ru-RU"/>
        </w:rPr>
        <w:t>-</w:t>
      </w:r>
      <w:r w:rsidRPr="004C03F7">
        <w:rPr>
          <w:rFonts w:ascii="Times New Roman" w:hAnsi="Times New Roman" w:cs="Times New Roman"/>
          <w:bCs/>
          <w:iCs/>
          <w:sz w:val="28"/>
          <w:szCs w:val="28"/>
          <w:lang w:eastAsia="ru-RU" w:bidi="ru-RU"/>
        </w:rPr>
        <w:t>4 недели, в зданиях доращивания</w:t>
      </w:r>
      <w:r w:rsidR="00C038CB">
        <w:rPr>
          <w:rFonts w:ascii="Times New Roman" w:hAnsi="Times New Roman" w:cs="Times New Roman"/>
          <w:bCs/>
          <w:iCs/>
          <w:sz w:val="28"/>
          <w:szCs w:val="28"/>
          <w:lang w:eastAsia="ru-RU" w:bidi="ru-RU"/>
        </w:rPr>
        <w:t xml:space="preserve"> - </w:t>
      </w:r>
      <w:r w:rsidRPr="004C03F7">
        <w:rPr>
          <w:rFonts w:ascii="Times New Roman" w:hAnsi="Times New Roman" w:cs="Times New Roman"/>
          <w:bCs/>
          <w:iCs/>
          <w:sz w:val="28"/>
          <w:szCs w:val="28"/>
          <w:lang w:eastAsia="ru-RU" w:bidi="ru-RU"/>
        </w:rPr>
        <w:t xml:space="preserve">через каждые 7-8, на откорме через каждые 15-17 недель. Расстояние от любой точки ванны до сливного отверстия в ванне при любых условиях не должно превышать 10 метров. В процессе брожения выделения животных превращаются в киселеобразную массу. Ванна должна опустошаться, когда она заполняется до уровня примерно 10 см до щелевых полов. Навозные стоки удаляются из свинарников по мере заполнения ванн </w:t>
      </w:r>
      <w:proofErr w:type="spellStart"/>
      <w:r w:rsidRPr="004C03F7">
        <w:rPr>
          <w:rFonts w:ascii="Times New Roman" w:hAnsi="Times New Roman" w:cs="Times New Roman"/>
          <w:bCs/>
          <w:iCs/>
          <w:sz w:val="28"/>
          <w:szCs w:val="28"/>
          <w:lang w:eastAsia="ru-RU" w:bidi="ru-RU"/>
        </w:rPr>
        <w:t>навозонакопления</w:t>
      </w:r>
      <w:proofErr w:type="spellEnd"/>
      <w:r w:rsidRPr="004C03F7">
        <w:rPr>
          <w:rFonts w:ascii="Times New Roman" w:hAnsi="Times New Roman" w:cs="Times New Roman"/>
          <w:bCs/>
          <w:iCs/>
          <w:sz w:val="28"/>
          <w:szCs w:val="28"/>
          <w:lang w:eastAsia="ru-RU" w:bidi="ru-RU"/>
        </w:rPr>
        <w:t xml:space="preserve"> при работающей вентиляции.</w:t>
      </w:r>
    </w:p>
    <w:p w14:paraId="7EA2D9EF" w14:textId="1D29852F" w:rsidR="004C03F7" w:rsidRPr="004C03F7" w:rsidRDefault="004C03F7" w:rsidP="004C03F7">
      <w:pPr>
        <w:spacing w:after="0" w:line="360" w:lineRule="auto"/>
        <w:ind w:firstLine="567"/>
        <w:jc w:val="both"/>
        <w:rPr>
          <w:rFonts w:ascii="Times New Roman" w:hAnsi="Times New Roman" w:cs="Times New Roman"/>
          <w:bCs/>
          <w:iCs/>
          <w:sz w:val="28"/>
          <w:szCs w:val="28"/>
          <w:lang w:eastAsia="ru-RU" w:bidi="ru-RU"/>
        </w:rPr>
      </w:pPr>
      <w:r w:rsidRPr="004C03F7">
        <w:rPr>
          <w:rFonts w:ascii="Times New Roman" w:hAnsi="Times New Roman" w:cs="Times New Roman"/>
          <w:bCs/>
          <w:iCs/>
          <w:sz w:val="28"/>
          <w:szCs w:val="28"/>
          <w:lang w:eastAsia="ru-RU" w:bidi="ru-RU"/>
        </w:rPr>
        <w:t>Твердая и жидкая фракция навоза поступают через щелевой пол, накапливается в ваннах. После заполнения ванны, т.е. по истечении двух-трех недель, (в зависимости от половозрастных групп животных) пробка слива поднимается вручную при помощи крюка и навозные стоки стекают в сливное отверстие на дне ванны в трубы. После этого навоз</w:t>
      </w:r>
      <w:r>
        <w:rPr>
          <w:rFonts w:ascii="Times New Roman" w:hAnsi="Times New Roman" w:cs="Times New Roman"/>
          <w:bCs/>
          <w:iCs/>
          <w:sz w:val="28"/>
          <w:szCs w:val="28"/>
          <w:lang w:eastAsia="ru-RU" w:bidi="ru-RU"/>
        </w:rPr>
        <w:t xml:space="preserve"> </w:t>
      </w:r>
      <w:r w:rsidRPr="004C03F7">
        <w:rPr>
          <w:rFonts w:ascii="Times New Roman" w:hAnsi="Times New Roman" w:cs="Times New Roman"/>
          <w:bCs/>
          <w:iCs/>
          <w:sz w:val="28"/>
          <w:szCs w:val="28"/>
          <w:lang w:eastAsia="ru-RU" w:bidi="ru-RU"/>
        </w:rPr>
        <w:t xml:space="preserve">устремляется к сливному отверстию и по канализационным трубам удаляется в основное навозохранилище </w:t>
      </w:r>
      <w:r>
        <w:rPr>
          <w:rFonts w:ascii="Times New Roman" w:hAnsi="Times New Roman" w:cs="Times New Roman"/>
          <w:bCs/>
          <w:iCs/>
          <w:sz w:val="28"/>
          <w:szCs w:val="28"/>
          <w:lang w:eastAsia="ru-RU" w:bidi="ru-RU"/>
        </w:rPr>
        <w:t>-</w:t>
      </w:r>
      <w:r w:rsidRPr="004C03F7">
        <w:rPr>
          <w:rFonts w:ascii="Times New Roman" w:hAnsi="Times New Roman" w:cs="Times New Roman"/>
          <w:bCs/>
          <w:iCs/>
          <w:sz w:val="28"/>
          <w:szCs w:val="28"/>
          <w:lang w:eastAsia="ru-RU" w:bidi="ru-RU"/>
        </w:rPr>
        <w:t xml:space="preserve"> лагуну. После опорожнения ванны пробку необходимо установить на место. Необходимо своевременное опорожнение навозных ванн во избежание их переполнения. При заполнении трубопровода навозной жижей срабатывает воздушный клапан, при этом предотвращается выдавливание запорных устройств наверх и несанкционированный слив.</w:t>
      </w:r>
    </w:p>
    <w:p w14:paraId="488FA62D" w14:textId="57407DAC" w:rsidR="004C03F7" w:rsidRPr="004C03F7" w:rsidRDefault="004C03F7" w:rsidP="004C03F7">
      <w:pPr>
        <w:spacing w:after="0" w:line="360" w:lineRule="auto"/>
        <w:ind w:firstLine="567"/>
        <w:jc w:val="both"/>
        <w:rPr>
          <w:rFonts w:ascii="Times New Roman" w:hAnsi="Times New Roman" w:cs="Times New Roman"/>
          <w:bCs/>
          <w:iCs/>
          <w:sz w:val="28"/>
          <w:szCs w:val="28"/>
          <w:lang w:eastAsia="ru-RU" w:bidi="ru-RU"/>
        </w:rPr>
      </w:pPr>
      <w:r w:rsidRPr="004C03F7">
        <w:rPr>
          <w:rFonts w:ascii="Times New Roman" w:hAnsi="Times New Roman" w:cs="Times New Roman"/>
          <w:bCs/>
          <w:iCs/>
          <w:sz w:val="28"/>
          <w:szCs w:val="28"/>
          <w:lang w:eastAsia="ru-RU" w:bidi="ru-RU"/>
        </w:rPr>
        <w:t xml:space="preserve">Месторасположение лагун выбирается с учетом обеспечения оптимального расстояния между лагуной и площадкой, а также наличием земель, на которых возможно использование органического удобрения, получаемого из навозных стоков, в которых </w:t>
      </w:r>
      <w:r>
        <w:rPr>
          <w:rFonts w:ascii="Times New Roman" w:hAnsi="Times New Roman" w:cs="Times New Roman"/>
          <w:bCs/>
          <w:iCs/>
          <w:sz w:val="28"/>
          <w:szCs w:val="28"/>
          <w:lang w:eastAsia="ru-RU" w:bidi="ru-RU"/>
        </w:rPr>
        <w:t>прошли</w:t>
      </w:r>
      <w:r w:rsidRPr="004C03F7">
        <w:rPr>
          <w:rFonts w:ascii="Times New Roman" w:hAnsi="Times New Roman" w:cs="Times New Roman"/>
          <w:bCs/>
          <w:iCs/>
          <w:sz w:val="28"/>
          <w:szCs w:val="28"/>
          <w:lang w:eastAsia="ru-RU" w:bidi="ru-RU"/>
        </w:rPr>
        <w:t xml:space="preserve"> необходимые химические и биологические п</w:t>
      </w:r>
      <w:r w:rsidR="00A46D23">
        <w:rPr>
          <w:rFonts w:ascii="Times New Roman" w:hAnsi="Times New Roman" w:cs="Times New Roman"/>
          <w:bCs/>
          <w:iCs/>
          <w:sz w:val="28"/>
          <w:szCs w:val="28"/>
          <w:lang w:eastAsia="ru-RU" w:bidi="ru-RU"/>
        </w:rPr>
        <w:t>роцессы.</w:t>
      </w:r>
    </w:p>
    <w:p w14:paraId="6E1CC1CE" w14:textId="2E81B6E2" w:rsidR="004C03F7" w:rsidRPr="004C03F7" w:rsidRDefault="00A46D23" w:rsidP="00C038CB">
      <w:pPr>
        <w:spacing w:after="0" w:line="360" w:lineRule="auto"/>
        <w:ind w:firstLine="567"/>
        <w:rPr>
          <w:rFonts w:ascii="Times New Roman" w:hAnsi="Times New Roman" w:cs="Times New Roman"/>
          <w:bCs/>
          <w:iCs/>
          <w:sz w:val="28"/>
          <w:szCs w:val="28"/>
          <w:lang w:eastAsia="ru-RU" w:bidi="ru-RU"/>
        </w:rPr>
      </w:pPr>
      <w:r>
        <w:rPr>
          <w:noProof/>
          <w14:ligatures w14:val="standardContextual"/>
        </w:rPr>
        <w:lastRenderedPageBreak/>
        <w:drawing>
          <wp:inline distT="0" distB="0" distL="0" distR="0" wp14:anchorId="4151B5CC" wp14:editId="0126F398">
            <wp:extent cx="5940425" cy="1861820"/>
            <wp:effectExtent l="0" t="0" r="3175" b="5080"/>
            <wp:docPr id="31479686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796865" name=""/>
                    <pic:cNvPicPr/>
                  </pic:nvPicPr>
                  <pic:blipFill>
                    <a:blip r:embed="rId12"/>
                    <a:stretch>
                      <a:fillRect/>
                    </a:stretch>
                  </pic:blipFill>
                  <pic:spPr>
                    <a:xfrm>
                      <a:off x="0" y="0"/>
                      <a:ext cx="5940425" cy="1861820"/>
                    </a:xfrm>
                    <a:prstGeom prst="rect">
                      <a:avLst/>
                    </a:prstGeom>
                  </pic:spPr>
                </pic:pic>
              </a:graphicData>
            </a:graphic>
          </wp:inline>
        </w:drawing>
      </w:r>
    </w:p>
    <w:p w14:paraId="0A92A4E0" w14:textId="77777777" w:rsidR="00A46D23" w:rsidRPr="00A46D23" w:rsidRDefault="00A46D23" w:rsidP="00A46D23">
      <w:pPr>
        <w:spacing w:after="0" w:line="360" w:lineRule="auto"/>
        <w:ind w:firstLine="567"/>
        <w:jc w:val="both"/>
        <w:rPr>
          <w:rFonts w:ascii="Times New Roman" w:hAnsi="Times New Roman" w:cs="Times New Roman"/>
          <w:bCs/>
          <w:iCs/>
          <w:sz w:val="28"/>
          <w:szCs w:val="28"/>
          <w:lang w:eastAsia="ru-RU" w:bidi="ru-RU"/>
        </w:rPr>
      </w:pPr>
      <w:r w:rsidRPr="00A46D23">
        <w:rPr>
          <w:rFonts w:ascii="Times New Roman" w:hAnsi="Times New Roman" w:cs="Times New Roman"/>
          <w:bCs/>
          <w:iCs/>
          <w:sz w:val="28"/>
          <w:szCs w:val="28"/>
          <w:lang w:eastAsia="ru-RU" w:bidi="ru-RU"/>
        </w:rPr>
        <w:t>Из лагун органические удобрения удаляются за пределы свинокомплекса техническими средствами (КНС).</w:t>
      </w:r>
    </w:p>
    <w:p w14:paraId="36CBEB22" w14:textId="77777777" w:rsidR="00A46D23" w:rsidRPr="00A46D23" w:rsidRDefault="00A46D23" w:rsidP="00A46D23">
      <w:pPr>
        <w:spacing w:after="0" w:line="360" w:lineRule="auto"/>
        <w:ind w:firstLine="567"/>
        <w:jc w:val="both"/>
        <w:rPr>
          <w:rFonts w:ascii="Times New Roman" w:hAnsi="Times New Roman" w:cs="Times New Roman"/>
          <w:bCs/>
          <w:iCs/>
          <w:sz w:val="28"/>
          <w:szCs w:val="28"/>
          <w:lang w:eastAsia="ru-RU" w:bidi="ru-RU"/>
        </w:rPr>
      </w:pPr>
      <w:r w:rsidRPr="00A46D23">
        <w:rPr>
          <w:rFonts w:ascii="Times New Roman" w:hAnsi="Times New Roman" w:cs="Times New Roman"/>
          <w:bCs/>
          <w:iCs/>
          <w:sz w:val="28"/>
          <w:szCs w:val="28"/>
          <w:lang w:eastAsia="ru-RU" w:bidi="ru-RU"/>
        </w:rPr>
        <w:t>Схема движения органических удобрений от животных до его распределения на поля выглядит следующим образом:</w:t>
      </w:r>
    </w:p>
    <w:p w14:paraId="58D29512" w14:textId="3BF081B7" w:rsidR="007B3AEA" w:rsidRDefault="00A46D23" w:rsidP="00C038CB">
      <w:pPr>
        <w:spacing w:after="0" w:line="360" w:lineRule="auto"/>
        <w:ind w:firstLine="567"/>
        <w:jc w:val="center"/>
        <w:rPr>
          <w:rFonts w:ascii="Times New Roman" w:hAnsi="Times New Roman" w:cs="Times New Roman"/>
          <w:bCs/>
          <w:iCs/>
          <w:sz w:val="28"/>
          <w:szCs w:val="28"/>
          <w:lang w:eastAsia="ru-RU" w:bidi="ru-RU"/>
        </w:rPr>
      </w:pPr>
      <w:r>
        <w:rPr>
          <w:noProof/>
          <w14:ligatures w14:val="standardContextual"/>
        </w:rPr>
        <w:drawing>
          <wp:inline distT="0" distB="0" distL="0" distR="0" wp14:anchorId="14AD1D54" wp14:editId="06808EBE">
            <wp:extent cx="5940425" cy="1358265"/>
            <wp:effectExtent l="0" t="0" r="3175" b="0"/>
            <wp:docPr id="1066614869" name="Рисунок 1" descr="Изображение выглядит как текст, снимок экрана, линия, Шриф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614869" name="Рисунок 1" descr="Изображение выглядит как текст, снимок экрана, линия, Шрифт&#10;&#10;Автоматически созданное описание"/>
                    <pic:cNvPicPr/>
                  </pic:nvPicPr>
                  <pic:blipFill>
                    <a:blip r:embed="rId13"/>
                    <a:stretch>
                      <a:fillRect/>
                    </a:stretch>
                  </pic:blipFill>
                  <pic:spPr>
                    <a:xfrm>
                      <a:off x="0" y="0"/>
                      <a:ext cx="5940425" cy="1358265"/>
                    </a:xfrm>
                    <a:prstGeom prst="rect">
                      <a:avLst/>
                    </a:prstGeom>
                  </pic:spPr>
                </pic:pic>
              </a:graphicData>
            </a:graphic>
          </wp:inline>
        </w:drawing>
      </w:r>
    </w:p>
    <w:p w14:paraId="3A7FD061" w14:textId="77777777" w:rsidR="00A46D23" w:rsidRDefault="00A46D23" w:rsidP="00A46D23">
      <w:pPr>
        <w:spacing w:after="0" w:line="360" w:lineRule="auto"/>
        <w:ind w:firstLine="567"/>
        <w:jc w:val="both"/>
        <w:rPr>
          <w:rFonts w:ascii="Times New Roman" w:hAnsi="Times New Roman" w:cs="Times New Roman"/>
          <w:bCs/>
          <w:iCs/>
          <w:sz w:val="28"/>
          <w:szCs w:val="28"/>
          <w:lang w:eastAsia="ru-RU" w:bidi="ru-RU"/>
        </w:rPr>
      </w:pPr>
      <w:r w:rsidRPr="00A46D23">
        <w:rPr>
          <w:rFonts w:ascii="Times New Roman" w:hAnsi="Times New Roman" w:cs="Times New Roman"/>
          <w:bCs/>
          <w:iCs/>
          <w:sz w:val="28"/>
          <w:szCs w:val="28"/>
          <w:lang w:eastAsia="ru-RU" w:bidi="ru-RU"/>
        </w:rPr>
        <w:t>Технологический процесс подготовки навоза к использованию в качестве органического удобрения состоит из следующих операций:</w:t>
      </w:r>
    </w:p>
    <w:p w14:paraId="6711AD82" w14:textId="77777777" w:rsidR="00A46D23" w:rsidRDefault="00A46D23" w:rsidP="00A46D23">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A46D23">
        <w:rPr>
          <w:rFonts w:ascii="Times New Roman" w:hAnsi="Times New Roman" w:cs="Times New Roman"/>
          <w:bCs/>
          <w:iCs/>
          <w:sz w:val="28"/>
          <w:szCs w:val="28"/>
          <w:lang w:eastAsia="ru-RU" w:bidi="ru-RU"/>
        </w:rPr>
        <w:t>Сбор навоза из производственных помещений</w:t>
      </w:r>
    </w:p>
    <w:p w14:paraId="7EEAD493" w14:textId="77777777" w:rsidR="00A46D23" w:rsidRDefault="00A46D23" w:rsidP="00A46D23">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A46D23">
        <w:rPr>
          <w:rFonts w:ascii="Times New Roman" w:hAnsi="Times New Roman" w:cs="Times New Roman"/>
          <w:bCs/>
          <w:iCs/>
          <w:sz w:val="28"/>
          <w:szCs w:val="28"/>
          <w:lang w:eastAsia="ru-RU" w:bidi="ru-RU"/>
        </w:rPr>
        <w:t>Перемещение навоза по трубопроводу до секций навозохранилища</w:t>
      </w:r>
    </w:p>
    <w:p w14:paraId="3C8DC0FE" w14:textId="5A700F31" w:rsidR="00A46D23" w:rsidRPr="00A46D23" w:rsidRDefault="00A46D23" w:rsidP="00A46D23">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A46D23">
        <w:rPr>
          <w:rFonts w:ascii="Times New Roman" w:hAnsi="Times New Roman" w:cs="Times New Roman"/>
          <w:bCs/>
          <w:iCs/>
          <w:sz w:val="28"/>
          <w:szCs w:val="28"/>
          <w:lang w:eastAsia="ru-RU" w:bidi="ru-RU"/>
        </w:rPr>
        <w:t xml:space="preserve">Выдерживание в лагуне в течение от 6 до 12 месяцев (в случае внесения микробиологических препаратов срок выдерживания может быть сокращен до 1 месяца, при внесении химических средств обеззараживания, </w:t>
      </w:r>
      <w:proofErr w:type="spellStart"/>
      <w:r w:rsidRPr="00A46D23">
        <w:rPr>
          <w:rFonts w:ascii="Times New Roman" w:hAnsi="Times New Roman" w:cs="Times New Roman"/>
          <w:bCs/>
          <w:iCs/>
          <w:sz w:val="28"/>
          <w:szCs w:val="28"/>
          <w:lang w:eastAsia="ru-RU" w:bidi="ru-RU"/>
        </w:rPr>
        <w:t>овицидных</w:t>
      </w:r>
      <w:proofErr w:type="spellEnd"/>
      <w:r w:rsidRPr="00A46D23">
        <w:rPr>
          <w:rFonts w:ascii="Times New Roman" w:hAnsi="Times New Roman" w:cs="Times New Roman"/>
          <w:bCs/>
          <w:iCs/>
          <w:sz w:val="28"/>
          <w:szCs w:val="28"/>
          <w:lang w:eastAsia="ru-RU" w:bidi="ru-RU"/>
        </w:rPr>
        <w:t xml:space="preserve"> препаратов, применяемых на предприятии (ТИАЗОН, </w:t>
      </w:r>
      <w:proofErr w:type="spellStart"/>
      <w:r w:rsidRPr="00A46D23">
        <w:rPr>
          <w:rFonts w:ascii="Times New Roman" w:hAnsi="Times New Roman" w:cs="Times New Roman"/>
          <w:bCs/>
          <w:iCs/>
          <w:sz w:val="28"/>
          <w:szCs w:val="28"/>
          <w:lang w:eastAsia="ru-RU" w:bidi="ru-RU"/>
        </w:rPr>
        <w:t>Биосплит</w:t>
      </w:r>
      <w:proofErr w:type="spellEnd"/>
      <w:r w:rsidRPr="00A46D23">
        <w:rPr>
          <w:rFonts w:ascii="Times New Roman" w:hAnsi="Times New Roman" w:cs="Times New Roman"/>
          <w:bCs/>
          <w:iCs/>
          <w:sz w:val="28"/>
          <w:szCs w:val="28"/>
          <w:lang w:eastAsia="ru-RU" w:bidi="ru-RU"/>
        </w:rPr>
        <w:t xml:space="preserve">; </w:t>
      </w:r>
      <w:proofErr w:type="spellStart"/>
      <w:r w:rsidRPr="00A46D23">
        <w:rPr>
          <w:rFonts w:ascii="Times New Roman" w:hAnsi="Times New Roman" w:cs="Times New Roman"/>
          <w:bCs/>
          <w:iCs/>
          <w:sz w:val="28"/>
          <w:szCs w:val="28"/>
          <w:lang w:eastAsia="ru-RU" w:bidi="ru-RU"/>
        </w:rPr>
        <w:t>Биус</w:t>
      </w:r>
      <w:proofErr w:type="spellEnd"/>
      <w:r w:rsidRPr="00A46D23">
        <w:rPr>
          <w:rFonts w:ascii="Times New Roman" w:hAnsi="Times New Roman" w:cs="Times New Roman"/>
          <w:bCs/>
          <w:iCs/>
          <w:sz w:val="28"/>
          <w:szCs w:val="28"/>
          <w:lang w:eastAsia="ru-RU" w:bidi="ru-RU"/>
        </w:rPr>
        <w:t xml:space="preserve"> и другие препараты подобного действия), которые вносятся в лагуны в объемах и сроки согласно утверждённых инструкции</w:t>
      </w:r>
    </w:p>
    <w:p w14:paraId="2531974F" w14:textId="77777777" w:rsidR="00A46D23" w:rsidRPr="00A46D23" w:rsidRDefault="00A46D23" w:rsidP="00A46D23">
      <w:pPr>
        <w:spacing w:after="0" w:line="360" w:lineRule="auto"/>
        <w:ind w:firstLine="567"/>
        <w:jc w:val="both"/>
        <w:rPr>
          <w:rFonts w:ascii="Times New Roman" w:hAnsi="Times New Roman" w:cs="Times New Roman"/>
          <w:bCs/>
          <w:iCs/>
          <w:sz w:val="28"/>
          <w:szCs w:val="28"/>
          <w:lang w:eastAsia="ru-RU" w:bidi="ru-RU"/>
        </w:rPr>
      </w:pPr>
      <w:r w:rsidRPr="00A46D23">
        <w:rPr>
          <w:rFonts w:ascii="Times New Roman" w:hAnsi="Times New Roman" w:cs="Times New Roman"/>
          <w:bCs/>
          <w:iCs/>
          <w:sz w:val="28"/>
          <w:szCs w:val="28"/>
          <w:lang w:eastAsia="ru-RU" w:bidi="ru-RU"/>
        </w:rPr>
        <w:t>На производственных площадках свинокомплексов имеются следующие канализационные сети и сооружения: сеть хозяйственной - бытовой канализации, септики хозяйственно-бытовых стоков, сеть производственной канализации для удаления навозных стоков из корпусов, навозохранилища.</w:t>
      </w:r>
    </w:p>
    <w:p w14:paraId="7A866CAA" w14:textId="77777777" w:rsidR="00A46D23" w:rsidRDefault="00A46D23" w:rsidP="00A46D23">
      <w:pPr>
        <w:spacing w:after="0" w:line="360" w:lineRule="auto"/>
        <w:ind w:firstLine="567"/>
        <w:jc w:val="both"/>
        <w:rPr>
          <w:rFonts w:ascii="Times New Roman" w:hAnsi="Times New Roman" w:cs="Times New Roman"/>
          <w:bCs/>
          <w:iCs/>
          <w:sz w:val="28"/>
          <w:szCs w:val="28"/>
          <w:lang w:eastAsia="ru-RU" w:bidi="ru-RU"/>
        </w:rPr>
      </w:pPr>
      <w:r w:rsidRPr="00A46D23">
        <w:rPr>
          <w:rFonts w:ascii="Times New Roman" w:hAnsi="Times New Roman" w:cs="Times New Roman"/>
          <w:bCs/>
          <w:iCs/>
          <w:sz w:val="28"/>
          <w:szCs w:val="28"/>
          <w:lang w:eastAsia="ru-RU" w:bidi="ru-RU"/>
        </w:rPr>
        <w:lastRenderedPageBreak/>
        <w:t xml:space="preserve">Хранение органических удобрений на основе навозных стоков осуществляется в специально оборудованных для этой цели навозохранилищах открытого типа (лагунах). Лагуны представляют собой вырытые в земле котлованы с откосами, дно и откосы которых выстланы толстой пленкой - </w:t>
      </w:r>
      <w:proofErr w:type="spellStart"/>
      <w:r w:rsidRPr="00A46D23">
        <w:rPr>
          <w:rFonts w:ascii="Times New Roman" w:hAnsi="Times New Roman" w:cs="Times New Roman"/>
          <w:bCs/>
          <w:iCs/>
          <w:sz w:val="28"/>
          <w:szCs w:val="28"/>
          <w:lang w:eastAsia="ru-RU" w:bidi="ru-RU"/>
        </w:rPr>
        <w:t>геомембраной</w:t>
      </w:r>
      <w:proofErr w:type="spellEnd"/>
      <w:r w:rsidRPr="00A46D23">
        <w:rPr>
          <w:rFonts w:ascii="Times New Roman" w:hAnsi="Times New Roman" w:cs="Times New Roman"/>
          <w:bCs/>
          <w:iCs/>
          <w:sz w:val="28"/>
          <w:szCs w:val="28"/>
          <w:lang w:eastAsia="ru-RU" w:bidi="ru-RU"/>
        </w:rPr>
        <w:t xml:space="preserve">. Сверху пленка закреплена бетоном и </w:t>
      </w:r>
      <w:proofErr w:type="spellStart"/>
      <w:r w:rsidRPr="00A46D23">
        <w:rPr>
          <w:rFonts w:ascii="Times New Roman" w:hAnsi="Times New Roman" w:cs="Times New Roman"/>
          <w:bCs/>
          <w:iCs/>
          <w:sz w:val="28"/>
          <w:szCs w:val="28"/>
          <w:lang w:eastAsia="ru-RU" w:bidi="ru-RU"/>
        </w:rPr>
        <w:t>пригружена</w:t>
      </w:r>
      <w:proofErr w:type="spellEnd"/>
      <w:r w:rsidRPr="00A46D23">
        <w:rPr>
          <w:rFonts w:ascii="Times New Roman" w:hAnsi="Times New Roman" w:cs="Times New Roman"/>
          <w:bCs/>
          <w:iCs/>
          <w:sz w:val="28"/>
          <w:szCs w:val="28"/>
          <w:lang w:eastAsia="ru-RU" w:bidi="ru-RU"/>
        </w:rPr>
        <w:t xml:space="preserve"> грунтом. Периметр навозохранилищ огорожен изгородью (забором) и имеет отдельный въезд.</w:t>
      </w:r>
    </w:p>
    <w:p w14:paraId="1FCFD4A0" w14:textId="4E81409A" w:rsidR="00A46D23" w:rsidRPr="00A46D23" w:rsidRDefault="00A46D23" w:rsidP="00A46D23">
      <w:pPr>
        <w:spacing w:after="0" w:line="360" w:lineRule="auto"/>
        <w:ind w:firstLine="567"/>
        <w:jc w:val="both"/>
        <w:rPr>
          <w:rFonts w:ascii="Times New Roman" w:hAnsi="Times New Roman" w:cs="Times New Roman"/>
          <w:bCs/>
          <w:iCs/>
          <w:sz w:val="28"/>
          <w:szCs w:val="28"/>
          <w:lang w:eastAsia="ru-RU" w:bidi="ru-RU"/>
        </w:rPr>
      </w:pPr>
      <w:r w:rsidRPr="00A46D23">
        <w:rPr>
          <w:rFonts w:ascii="Times New Roman" w:hAnsi="Times New Roman" w:cs="Times New Roman"/>
          <w:bCs/>
          <w:iCs/>
          <w:sz w:val="28"/>
          <w:szCs w:val="28"/>
          <w:lang w:eastAsia="ru-RU" w:bidi="ru-RU"/>
        </w:rPr>
        <w:t xml:space="preserve">Навозохранилище площадок ООО «Черкизово-Свиноводство» ООО «Селекционно гибридный центр «Вишневский», ООО Ферма «Луговая» состоят из лагун, соединённых между собой канализационными асбоцементными трубами и управляемые через систему шиберных </w:t>
      </w:r>
      <w:r w:rsidR="00052C17" w:rsidRPr="00A46D23">
        <w:rPr>
          <w:rFonts w:ascii="Times New Roman" w:hAnsi="Times New Roman" w:cs="Times New Roman"/>
          <w:bCs/>
          <w:iCs/>
          <w:sz w:val="28"/>
          <w:szCs w:val="28"/>
          <w:lang w:eastAsia="ru-RU" w:bidi="ru-RU"/>
        </w:rPr>
        <w:t>колодцев.</w:t>
      </w:r>
      <w:r w:rsidRPr="00A46D23">
        <w:rPr>
          <w:rFonts w:ascii="Times New Roman" w:hAnsi="Times New Roman" w:cs="Times New Roman"/>
          <w:bCs/>
          <w:iCs/>
          <w:sz w:val="28"/>
          <w:szCs w:val="28"/>
          <w:lang w:eastAsia="ru-RU" w:bidi="ru-RU"/>
        </w:rPr>
        <w:t xml:space="preserve"> В шиберных колодцах производится переключение системы слива и выбор рабочей лагуны в зависимости от степени их заполнения. Слив стоков следует начинать с наиболее удалённой по отношению к центральному коллектору навозной ванны.</w:t>
      </w:r>
    </w:p>
    <w:p w14:paraId="031CBA72" w14:textId="73170828" w:rsidR="00A46D23" w:rsidRPr="00A46D23" w:rsidRDefault="00A46D23" w:rsidP="00A46D23">
      <w:pPr>
        <w:spacing w:after="0" w:line="360" w:lineRule="auto"/>
        <w:ind w:firstLine="567"/>
        <w:jc w:val="both"/>
        <w:rPr>
          <w:rFonts w:ascii="Times New Roman" w:hAnsi="Times New Roman" w:cs="Times New Roman"/>
          <w:bCs/>
          <w:iCs/>
          <w:sz w:val="28"/>
          <w:szCs w:val="28"/>
          <w:lang w:eastAsia="ru-RU" w:bidi="ru-RU"/>
        </w:rPr>
      </w:pPr>
      <w:r w:rsidRPr="00A46D23">
        <w:rPr>
          <w:rFonts w:ascii="Times New Roman" w:hAnsi="Times New Roman" w:cs="Times New Roman"/>
          <w:bCs/>
          <w:iCs/>
          <w:sz w:val="28"/>
          <w:szCs w:val="28"/>
          <w:lang w:eastAsia="ru-RU" w:bidi="ru-RU"/>
        </w:rPr>
        <w:t xml:space="preserve">При хранении навоз расслаивается. Сверху образуется плотный плавающий слой, внизу </w:t>
      </w:r>
      <w:r w:rsidR="00052C17">
        <w:rPr>
          <w:rFonts w:ascii="Times New Roman" w:hAnsi="Times New Roman" w:cs="Times New Roman"/>
          <w:bCs/>
          <w:iCs/>
          <w:sz w:val="28"/>
          <w:szCs w:val="28"/>
          <w:lang w:eastAsia="ru-RU" w:bidi="ru-RU"/>
        </w:rPr>
        <w:t>-</w:t>
      </w:r>
      <w:r w:rsidRPr="00A46D23">
        <w:rPr>
          <w:rFonts w:ascii="Times New Roman" w:hAnsi="Times New Roman" w:cs="Times New Roman"/>
          <w:bCs/>
          <w:iCs/>
          <w:sz w:val="28"/>
          <w:szCs w:val="28"/>
          <w:lang w:eastAsia="ru-RU" w:bidi="ru-RU"/>
        </w:rPr>
        <w:t xml:space="preserve"> осадок, а между ними </w:t>
      </w:r>
      <w:r w:rsidR="00052C17">
        <w:rPr>
          <w:rFonts w:ascii="Times New Roman" w:hAnsi="Times New Roman" w:cs="Times New Roman"/>
          <w:bCs/>
          <w:iCs/>
          <w:sz w:val="28"/>
          <w:szCs w:val="28"/>
          <w:lang w:eastAsia="ru-RU" w:bidi="ru-RU"/>
        </w:rPr>
        <w:t>-</w:t>
      </w:r>
      <w:r w:rsidRPr="00A46D23">
        <w:rPr>
          <w:rFonts w:ascii="Times New Roman" w:hAnsi="Times New Roman" w:cs="Times New Roman"/>
          <w:bCs/>
          <w:iCs/>
          <w:sz w:val="28"/>
          <w:szCs w:val="28"/>
          <w:lang w:eastAsia="ru-RU" w:bidi="ru-RU"/>
        </w:rPr>
        <w:t xml:space="preserve"> осветленная жидкость. Для надежной работы шланговой системы и равномерного внесения ЖОУ в почву необходимо его перемешивание одновременно с откачкой для поддержания всей массы в однородном состоянии. Для придания однородности ЖОУ в лагунах на комплексах применяются лагунные миксеры на базе трактора, который может подъехать к лагуне с любой стороны без специального оборудования места стоянки или плавающие миксеры.</w:t>
      </w:r>
    </w:p>
    <w:p w14:paraId="0029635C" w14:textId="77777777" w:rsidR="00A46D23" w:rsidRPr="00A46D23" w:rsidRDefault="00A46D23" w:rsidP="00A46D23">
      <w:pPr>
        <w:spacing w:after="0" w:line="360" w:lineRule="auto"/>
        <w:ind w:firstLine="567"/>
        <w:jc w:val="both"/>
        <w:rPr>
          <w:rFonts w:ascii="Times New Roman" w:hAnsi="Times New Roman" w:cs="Times New Roman"/>
          <w:bCs/>
          <w:iCs/>
          <w:sz w:val="28"/>
          <w:szCs w:val="28"/>
          <w:lang w:eastAsia="ru-RU" w:bidi="ru-RU"/>
        </w:rPr>
      </w:pPr>
      <w:r w:rsidRPr="00A46D23">
        <w:rPr>
          <w:rFonts w:ascii="Times New Roman" w:hAnsi="Times New Roman" w:cs="Times New Roman"/>
          <w:bCs/>
          <w:iCs/>
          <w:sz w:val="28"/>
          <w:szCs w:val="28"/>
          <w:lang w:eastAsia="ru-RU" w:bidi="ru-RU"/>
        </w:rPr>
        <w:t>Максимальная длина транспортирования навоза и производительность шланговой системы зависит от числа оборотов двигателя насосной станции, вязкости навоза, высотных отметок поля относительно площадки лагун. Для снижения затрат на хранение, транспортирование и внесение ЖОУ в условиях крупных животноводческих комплексов промышленного типа планируется внесение удобрения на близлежащие поля (радиус до 12 км), прежде всего, в кормовых севооборотах и для удобрения культурных сенокосов и пастбищ.</w:t>
      </w:r>
    </w:p>
    <w:p w14:paraId="4ED57FE3" w14:textId="77777777" w:rsidR="00A46D23" w:rsidRPr="00A46D23" w:rsidRDefault="00A46D23" w:rsidP="00A46D23">
      <w:pPr>
        <w:spacing w:after="0" w:line="360" w:lineRule="auto"/>
        <w:ind w:firstLine="567"/>
        <w:jc w:val="both"/>
        <w:rPr>
          <w:rFonts w:ascii="Times New Roman" w:hAnsi="Times New Roman" w:cs="Times New Roman"/>
          <w:bCs/>
          <w:iCs/>
          <w:sz w:val="28"/>
          <w:szCs w:val="28"/>
          <w:lang w:eastAsia="ru-RU" w:bidi="ru-RU"/>
        </w:rPr>
      </w:pPr>
      <w:r w:rsidRPr="00A46D23">
        <w:rPr>
          <w:rFonts w:ascii="Times New Roman" w:hAnsi="Times New Roman" w:cs="Times New Roman"/>
          <w:bCs/>
          <w:iCs/>
          <w:sz w:val="28"/>
          <w:szCs w:val="28"/>
          <w:lang w:eastAsia="ru-RU" w:bidi="ru-RU"/>
        </w:rPr>
        <w:lastRenderedPageBreak/>
        <w:t>Таким образом, временное накопление навоза свиней в ваннах производственных корпусов, удаление его посредством самотечного перемещения по трубопроводам или принудительно - с помощью канализационной насосной станции (КНС) в лагуны, а также длительное выдерживание (биологическая деструкция с эффектом обеззараживания в навозохранилищах (лагунах), и/или на площадках компостирования) является единым производственным технологическим циклом (процессом), который завершается в момент готовности навоза свиней к использованию в качестве органического удобрения.</w:t>
      </w:r>
    </w:p>
    <w:p w14:paraId="6F981287" w14:textId="77777777" w:rsidR="00A46D23" w:rsidRPr="00A46D23" w:rsidRDefault="00A46D23" w:rsidP="00A46D23">
      <w:pPr>
        <w:spacing w:after="0" w:line="360" w:lineRule="auto"/>
        <w:ind w:firstLine="567"/>
        <w:jc w:val="both"/>
        <w:rPr>
          <w:rFonts w:ascii="Times New Roman" w:hAnsi="Times New Roman" w:cs="Times New Roman"/>
          <w:bCs/>
          <w:iCs/>
          <w:sz w:val="28"/>
          <w:szCs w:val="28"/>
          <w:lang w:eastAsia="ru-RU" w:bidi="ru-RU"/>
        </w:rPr>
      </w:pPr>
      <w:r w:rsidRPr="00A46D23">
        <w:rPr>
          <w:rFonts w:ascii="Times New Roman" w:hAnsi="Times New Roman" w:cs="Times New Roman"/>
          <w:bCs/>
          <w:iCs/>
          <w:sz w:val="28"/>
          <w:szCs w:val="28"/>
          <w:lang w:eastAsia="ru-RU" w:bidi="ru-RU"/>
        </w:rPr>
        <w:t>Температуру жидкого навоза в процессе биологического обеззараживания в лагунах или компостирования в буртах определяют при помощи термометров биметаллических технических (интервал измеряемых температур (0-120 град С, применяются для измерения температуры жидкостей, пара, газов в промышленности, коммунальных службах),</w:t>
      </w:r>
    </w:p>
    <w:p w14:paraId="380BCAA4" w14:textId="77777777" w:rsidR="00A46D23" w:rsidRPr="00A46D23" w:rsidRDefault="00A46D23" w:rsidP="00A46D23">
      <w:pPr>
        <w:spacing w:after="0" w:line="360" w:lineRule="auto"/>
        <w:ind w:firstLine="567"/>
        <w:jc w:val="both"/>
        <w:rPr>
          <w:rFonts w:ascii="Times New Roman" w:hAnsi="Times New Roman" w:cs="Times New Roman"/>
          <w:bCs/>
          <w:iCs/>
          <w:sz w:val="28"/>
          <w:szCs w:val="28"/>
          <w:lang w:eastAsia="ru-RU" w:bidi="ru-RU"/>
        </w:rPr>
      </w:pPr>
      <w:r w:rsidRPr="00A46D23">
        <w:rPr>
          <w:rFonts w:ascii="Times New Roman" w:hAnsi="Times New Roman" w:cs="Times New Roman"/>
          <w:bCs/>
          <w:iCs/>
          <w:sz w:val="28"/>
          <w:szCs w:val="28"/>
          <w:lang w:eastAsia="ru-RU" w:bidi="ru-RU"/>
        </w:rPr>
        <w:t xml:space="preserve">На площадках, где применяется технология сепарации, </w:t>
      </w:r>
      <w:proofErr w:type="spellStart"/>
      <w:r w:rsidRPr="00A46D23">
        <w:rPr>
          <w:rFonts w:ascii="Times New Roman" w:hAnsi="Times New Roman" w:cs="Times New Roman"/>
          <w:bCs/>
          <w:iCs/>
          <w:sz w:val="28"/>
          <w:szCs w:val="28"/>
          <w:lang w:eastAsia="ru-RU" w:bidi="ru-RU"/>
        </w:rPr>
        <w:t>навозосодержащие</w:t>
      </w:r>
      <w:proofErr w:type="spellEnd"/>
      <w:r w:rsidRPr="00A46D23">
        <w:rPr>
          <w:rFonts w:ascii="Times New Roman" w:hAnsi="Times New Roman" w:cs="Times New Roman"/>
          <w:bCs/>
          <w:iCs/>
          <w:sz w:val="28"/>
          <w:szCs w:val="28"/>
          <w:lang w:eastAsia="ru-RU" w:bidi="ru-RU"/>
        </w:rPr>
        <w:t xml:space="preserve"> стоки напорным способом направляются в приёмный резервуар КНС. Далее - погружным насосом подаются на сепарацию, производимую шнековым сепаратором, откуда осветленная жидкая фракция направляется в лагуну.</w:t>
      </w:r>
    </w:p>
    <w:p w14:paraId="0CF7C8D8" w14:textId="77777777" w:rsidR="00052C17" w:rsidRDefault="00A46D23" w:rsidP="00052C17">
      <w:pPr>
        <w:spacing w:after="0" w:line="360" w:lineRule="auto"/>
        <w:ind w:firstLine="567"/>
        <w:jc w:val="both"/>
        <w:rPr>
          <w:rFonts w:ascii="Times New Roman" w:hAnsi="Times New Roman" w:cs="Times New Roman"/>
          <w:bCs/>
          <w:iCs/>
          <w:sz w:val="28"/>
          <w:szCs w:val="28"/>
          <w:lang w:eastAsia="ru-RU" w:bidi="ru-RU"/>
        </w:rPr>
      </w:pPr>
      <w:r w:rsidRPr="00A46D23">
        <w:rPr>
          <w:rFonts w:ascii="Times New Roman" w:hAnsi="Times New Roman" w:cs="Times New Roman"/>
          <w:bCs/>
          <w:iCs/>
          <w:sz w:val="28"/>
          <w:szCs w:val="28"/>
          <w:lang w:eastAsia="ru-RU" w:bidi="ru-RU"/>
        </w:rPr>
        <w:t>Для активного и эффективного протекания биотермических процессов в компостах должно в одинаковой мере соблюдаться каждое из следующих условий:</w:t>
      </w:r>
    </w:p>
    <w:p w14:paraId="46DE2584" w14:textId="6AE35B50" w:rsidR="00052C17" w:rsidRDefault="00052C17" w:rsidP="00052C1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00A46D23" w:rsidRPr="00A46D23">
        <w:rPr>
          <w:rFonts w:ascii="Times New Roman" w:hAnsi="Times New Roman" w:cs="Times New Roman"/>
          <w:bCs/>
          <w:iCs/>
          <w:sz w:val="28"/>
          <w:szCs w:val="28"/>
          <w:lang w:eastAsia="ru-RU" w:bidi="ru-RU"/>
        </w:rPr>
        <w:t>оптимальная влажность компостной смеси 65-70% (исходная влажность навоза для приготовления компостов должна составлять не более 92%);</w:t>
      </w:r>
    </w:p>
    <w:p w14:paraId="567EC858" w14:textId="77777777" w:rsidR="00052C17" w:rsidRDefault="00052C17" w:rsidP="00052C1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00A46D23" w:rsidRPr="00A46D23">
        <w:rPr>
          <w:rFonts w:ascii="Times New Roman" w:hAnsi="Times New Roman" w:cs="Times New Roman"/>
          <w:bCs/>
          <w:iCs/>
          <w:sz w:val="28"/>
          <w:szCs w:val="28"/>
          <w:lang w:eastAsia="ru-RU" w:bidi="ru-RU"/>
        </w:rPr>
        <w:t>высокая гомогенность смеси;</w:t>
      </w:r>
    </w:p>
    <w:p w14:paraId="23B2899A" w14:textId="77777777" w:rsidR="00052C17" w:rsidRDefault="00052C17" w:rsidP="00052C1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00A46D23" w:rsidRPr="00A46D23">
        <w:rPr>
          <w:rFonts w:ascii="Times New Roman" w:hAnsi="Times New Roman" w:cs="Times New Roman"/>
          <w:bCs/>
          <w:iCs/>
          <w:sz w:val="28"/>
          <w:szCs w:val="28"/>
          <w:lang w:eastAsia="ru-RU" w:bidi="ru-RU"/>
        </w:rPr>
        <w:t>оптимальная реакция среды pH 6,5 - 7,7;</w:t>
      </w:r>
    </w:p>
    <w:p w14:paraId="39D70367" w14:textId="77777777" w:rsidR="00052C17" w:rsidRDefault="00052C17" w:rsidP="00052C1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00A46D23" w:rsidRPr="00A46D23">
        <w:rPr>
          <w:rFonts w:ascii="Times New Roman" w:hAnsi="Times New Roman" w:cs="Times New Roman"/>
          <w:bCs/>
          <w:iCs/>
          <w:sz w:val="28"/>
          <w:szCs w:val="28"/>
          <w:lang w:eastAsia="ru-RU" w:bidi="ru-RU"/>
        </w:rPr>
        <w:t>достаточная аэрация массы в процессе компостирования, т.е. рыхлая укладка буртов;</w:t>
      </w:r>
    </w:p>
    <w:p w14:paraId="17A444FA" w14:textId="77777777" w:rsidR="00052C17" w:rsidRDefault="00052C17" w:rsidP="00052C1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00A46D23" w:rsidRPr="00A46D23">
        <w:rPr>
          <w:rFonts w:ascii="Times New Roman" w:hAnsi="Times New Roman" w:cs="Times New Roman"/>
          <w:bCs/>
          <w:iCs/>
          <w:sz w:val="28"/>
          <w:szCs w:val="28"/>
          <w:lang w:eastAsia="ru-RU" w:bidi="ru-RU"/>
        </w:rPr>
        <w:t xml:space="preserve">положительный тепловой баланс, оптимальное соотношение </w:t>
      </w:r>
      <w:r w:rsidR="00A46D23" w:rsidRPr="00A46D23">
        <w:rPr>
          <w:rFonts w:ascii="Times New Roman" w:hAnsi="Times New Roman" w:cs="Times New Roman"/>
          <w:bCs/>
          <w:iCs/>
          <w:sz w:val="28"/>
          <w:szCs w:val="28"/>
          <w:lang w:val="en-US" w:eastAsia="ru-RU" w:bidi="ru-RU"/>
        </w:rPr>
        <w:t>C</w:t>
      </w:r>
      <w:r w:rsidR="00A46D23" w:rsidRPr="00A46D23">
        <w:rPr>
          <w:rFonts w:ascii="Times New Roman" w:hAnsi="Times New Roman" w:cs="Times New Roman"/>
          <w:bCs/>
          <w:iCs/>
          <w:sz w:val="28"/>
          <w:szCs w:val="28"/>
          <w:lang w:eastAsia="ru-RU" w:bidi="ru-RU"/>
        </w:rPr>
        <w:t>:</w:t>
      </w:r>
      <w:r w:rsidR="00A46D23" w:rsidRPr="00A46D23">
        <w:rPr>
          <w:rFonts w:ascii="Times New Roman" w:hAnsi="Times New Roman" w:cs="Times New Roman"/>
          <w:bCs/>
          <w:iCs/>
          <w:sz w:val="28"/>
          <w:szCs w:val="28"/>
          <w:lang w:val="en-US" w:eastAsia="ru-RU" w:bidi="ru-RU"/>
        </w:rPr>
        <w:t>N</w:t>
      </w:r>
      <w:r w:rsidR="00A46D23" w:rsidRPr="00A46D23">
        <w:rPr>
          <w:rFonts w:ascii="Times New Roman" w:hAnsi="Times New Roman" w:cs="Times New Roman"/>
          <w:bCs/>
          <w:iCs/>
          <w:sz w:val="28"/>
          <w:szCs w:val="28"/>
          <w:lang w:eastAsia="ru-RU" w:bidi="ru-RU"/>
        </w:rPr>
        <w:t xml:space="preserve"> (углерода к азоту) (20 - 30):1.</w:t>
      </w:r>
    </w:p>
    <w:p w14:paraId="02BA4EEE" w14:textId="0E5BB91B" w:rsidR="00052C17" w:rsidRDefault="00052C17" w:rsidP="00052C1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lastRenderedPageBreak/>
        <w:t xml:space="preserve">- </w:t>
      </w:r>
      <w:r w:rsidR="00A46D23" w:rsidRPr="00A46D23">
        <w:rPr>
          <w:rFonts w:ascii="Times New Roman" w:hAnsi="Times New Roman" w:cs="Times New Roman"/>
          <w:bCs/>
          <w:iCs/>
          <w:sz w:val="28"/>
          <w:szCs w:val="28"/>
          <w:lang w:eastAsia="ru-RU" w:bidi="ru-RU"/>
        </w:rPr>
        <w:t xml:space="preserve">бактериологический и гельминтологический (паразитологический) контроль </w:t>
      </w:r>
      <w:r w:rsidRPr="00A46D23">
        <w:rPr>
          <w:rFonts w:ascii="Times New Roman" w:hAnsi="Times New Roman" w:cs="Times New Roman"/>
          <w:bCs/>
          <w:iCs/>
          <w:sz w:val="28"/>
          <w:szCs w:val="28"/>
          <w:lang w:eastAsia="ru-RU" w:bidi="ru-RU"/>
        </w:rPr>
        <w:t>обеззараживания навоза и компоста,</w:t>
      </w:r>
      <w:r w:rsidR="00A46D23" w:rsidRPr="00A46D23">
        <w:rPr>
          <w:rFonts w:ascii="Times New Roman" w:hAnsi="Times New Roman" w:cs="Times New Roman"/>
          <w:bCs/>
          <w:iCs/>
          <w:sz w:val="28"/>
          <w:szCs w:val="28"/>
          <w:lang w:eastAsia="ru-RU" w:bidi="ru-RU"/>
        </w:rPr>
        <w:t xml:space="preserve"> осуществляемый специалистами ветеринарных лабораторий,</w:t>
      </w:r>
    </w:p>
    <w:p w14:paraId="3A081B37" w14:textId="0906AB8B" w:rsidR="00A46D23" w:rsidRPr="00A46D23" w:rsidRDefault="00052C17" w:rsidP="00052C1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00A46D23" w:rsidRPr="00A46D23">
        <w:rPr>
          <w:rFonts w:ascii="Times New Roman" w:hAnsi="Times New Roman" w:cs="Times New Roman"/>
          <w:bCs/>
          <w:iCs/>
          <w:sz w:val="28"/>
          <w:szCs w:val="28"/>
          <w:lang w:eastAsia="ru-RU" w:bidi="ru-RU"/>
        </w:rPr>
        <w:t>контроль за эксплуатацией технологических линий подготовки органических удобрений осуществляемый специалистами ветеринарной службы предприятия.</w:t>
      </w:r>
    </w:p>
    <w:p w14:paraId="6408E59E" w14:textId="77777777" w:rsidR="00A46D23" w:rsidRPr="00A46D23" w:rsidRDefault="00A46D23" w:rsidP="00A46D23">
      <w:pPr>
        <w:spacing w:after="0" w:line="360" w:lineRule="auto"/>
        <w:ind w:firstLine="567"/>
        <w:jc w:val="both"/>
        <w:rPr>
          <w:rFonts w:ascii="Times New Roman" w:hAnsi="Times New Roman" w:cs="Times New Roman"/>
          <w:bCs/>
          <w:iCs/>
          <w:sz w:val="28"/>
          <w:szCs w:val="28"/>
          <w:lang w:eastAsia="ru-RU" w:bidi="ru-RU"/>
        </w:rPr>
      </w:pPr>
      <w:r w:rsidRPr="00A46D23">
        <w:rPr>
          <w:rFonts w:ascii="Times New Roman" w:hAnsi="Times New Roman" w:cs="Times New Roman"/>
          <w:bCs/>
          <w:iCs/>
          <w:sz w:val="28"/>
          <w:szCs w:val="28"/>
          <w:lang w:eastAsia="ru-RU" w:bidi="ru-RU"/>
        </w:rPr>
        <w:t>Процесс компостирования - пассивный - осуществляется в естественных условиях в буртах на компостных площадках станций сепарации.</w:t>
      </w:r>
    </w:p>
    <w:p w14:paraId="6A9E6143" w14:textId="7521E037" w:rsidR="00052C17" w:rsidRPr="00052C17" w:rsidRDefault="00A46D23" w:rsidP="00052C17">
      <w:pPr>
        <w:spacing w:after="0" w:line="360" w:lineRule="auto"/>
        <w:ind w:firstLine="567"/>
        <w:jc w:val="both"/>
        <w:rPr>
          <w:rFonts w:ascii="Times New Roman" w:hAnsi="Times New Roman" w:cs="Times New Roman"/>
          <w:bCs/>
          <w:iCs/>
          <w:sz w:val="28"/>
          <w:szCs w:val="28"/>
          <w:lang w:eastAsia="ru-RU" w:bidi="ru-RU"/>
        </w:rPr>
      </w:pPr>
      <w:r w:rsidRPr="00A46D23">
        <w:rPr>
          <w:rFonts w:ascii="Times New Roman" w:hAnsi="Times New Roman" w:cs="Times New Roman"/>
          <w:bCs/>
          <w:iCs/>
          <w:sz w:val="28"/>
          <w:szCs w:val="28"/>
          <w:lang w:eastAsia="ru-RU" w:bidi="ru-RU"/>
        </w:rPr>
        <w:t>Между рядами буртов необходимо предусматривать технологические проезды</w:t>
      </w:r>
      <w:r w:rsidR="00052C17">
        <w:rPr>
          <w:rFonts w:ascii="Times New Roman" w:hAnsi="Times New Roman" w:cs="Times New Roman"/>
          <w:bCs/>
          <w:iCs/>
          <w:sz w:val="28"/>
          <w:szCs w:val="28"/>
          <w:lang w:eastAsia="ru-RU" w:bidi="ru-RU"/>
        </w:rPr>
        <w:t xml:space="preserve"> </w:t>
      </w:r>
      <w:r w:rsidR="00052C17" w:rsidRPr="00052C17">
        <w:rPr>
          <w:rFonts w:ascii="Times New Roman" w:hAnsi="Times New Roman" w:cs="Times New Roman"/>
          <w:bCs/>
          <w:iCs/>
          <w:sz w:val="28"/>
          <w:szCs w:val="28"/>
          <w:lang w:eastAsia="ru-RU" w:bidi="ru-RU"/>
        </w:rPr>
        <w:t>шириной 2,5-3 м.</w:t>
      </w:r>
    </w:p>
    <w:p w14:paraId="59064A3D" w14:textId="3203EDE4" w:rsidR="00052C17" w:rsidRP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Время выдерживания навоза в буртах при достижении температуры 60</w:t>
      </w:r>
      <w:r>
        <w:rPr>
          <w:rFonts w:ascii="Times New Roman" w:hAnsi="Times New Roman" w:cs="Times New Roman"/>
          <w:bCs/>
          <w:iCs/>
          <w:sz w:val="28"/>
          <w:szCs w:val="28"/>
          <w:lang w:eastAsia="ru-RU" w:bidi="ru-RU"/>
        </w:rPr>
        <w:t>-</w:t>
      </w:r>
      <w:r w:rsidRPr="00052C17">
        <w:rPr>
          <w:rFonts w:ascii="Times New Roman" w:hAnsi="Times New Roman" w:cs="Times New Roman"/>
          <w:bCs/>
          <w:iCs/>
          <w:sz w:val="28"/>
          <w:szCs w:val="28"/>
          <w:lang w:eastAsia="ru-RU" w:bidi="ru-RU"/>
        </w:rPr>
        <w:t>75 °C во всех частях бурта в течение первых 10 суток после складирования и обработки в целях обеззараживания, определяется лабораторными исследованиями и подтверждается безопасностью по соответствующим показателям, согласно ТУ.</w:t>
      </w:r>
    </w:p>
    <w:p w14:paraId="615AEC83" w14:textId="70E73D10" w:rsidR="00052C17" w:rsidRP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При снижении температуры массы в бурте до 25-30 °C необходимо провести аэрацию смеси путем перемешивания слоев.</w:t>
      </w:r>
    </w:p>
    <w:p w14:paraId="78303C12" w14:textId="6D0B4786" w:rsidR="00052C17" w:rsidRPr="00052C17" w:rsidRDefault="00052C17" w:rsidP="00457870">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В зимнее время при температуре окружающей среды ниже 0</w:t>
      </w:r>
      <w:r w:rsidR="00F4763A">
        <w:rPr>
          <w:rFonts w:ascii="Times New Roman" w:hAnsi="Times New Roman" w:cs="Times New Roman"/>
          <w:bCs/>
          <w:iCs/>
          <w:sz w:val="28"/>
          <w:szCs w:val="28"/>
          <w:lang w:eastAsia="ru-RU" w:bidi="ru-RU"/>
        </w:rPr>
        <w:t xml:space="preserve"> </w:t>
      </w:r>
      <w:r w:rsidRPr="00052C17">
        <w:rPr>
          <w:rFonts w:ascii="Times New Roman" w:hAnsi="Times New Roman" w:cs="Times New Roman"/>
          <w:bCs/>
          <w:iCs/>
          <w:sz w:val="28"/>
          <w:szCs w:val="28"/>
          <w:lang w:eastAsia="ru-RU" w:bidi="ru-RU"/>
        </w:rPr>
        <w:t>°C компостную смесь рекомендуется укладывать в один сплошной бурт высотой 1,5-2,5 м.</w:t>
      </w:r>
    </w:p>
    <w:p w14:paraId="6D7D809D" w14:textId="68A49DFA" w:rsidR="00052C17" w:rsidRP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 xml:space="preserve">После отделения твердый материал может быть перевезён обычными средствами механизации (например, тракторным прицепом) на площадку сбора твердой фракции или сдвинут на площадку компостирования с поверхности, куда будет отделённая твердая фракция сбрасываться после сепарации (объём бурта будет зависеть от высоты установки сепаратора). Поверхность площадки бетонируется для возможности работы специальной техники для перемещения накопленного материала. В зимний период для исключения смерзания накопленной твердой фракции рекомендуется своевременно сдвигать бурт в глубину площадки компостирования. Высота бурта должна быть не менее 1,5 м. Рекомендуемая максимальная высота бурта </w:t>
      </w:r>
      <w:r w:rsidRPr="00052C17">
        <w:rPr>
          <w:rFonts w:ascii="Times New Roman" w:hAnsi="Times New Roman" w:cs="Times New Roman"/>
          <w:bCs/>
          <w:iCs/>
          <w:sz w:val="28"/>
          <w:szCs w:val="28"/>
          <w:lang w:eastAsia="ru-RU" w:bidi="ru-RU"/>
        </w:rPr>
        <w:lastRenderedPageBreak/>
        <w:t>-</w:t>
      </w:r>
      <w:r>
        <w:rPr>
          <w:rFonts w:ascii="Times New Roman" w:hAnsi="Times New Roman" w:cs="Times New Roman"/>
          <w:bCs/>
          <w:iCs/>
          <w:sz w:val="28"/>
          <w:szCs w:val="28"/>
          <w:lang w:eastAsia="ru-RU" w:bidi="ru-RU"/>
        </w:rPr>
        <w:t xml:space="preserve"> </w:t>
      </w:r>
      <w:r w:rsidRPr="00052C17">
        <w:rPr>
          <w:rFonts w:ascii="Times New Roman" w:hAnsi="Times New Roman" w:cs="Times New Roman"/>
          <w:bCs/>
          <w:iCs/>
          <w:sz w:val="28"/>
          <w:szCs w:val="28"/>
          <w:lang w:eastAsia="ru-RU" w:bidi="ru-RU"/>
        </w:rPr>
        <w:t xml:space="preserve">2,5-3,5 м (исходя из возможностей погрузчиков и </w:t>
      </w:r>
      <w:proofErr w:type="spellStart"/>
      <w:r w:rsidRPr="00052C17">
        <w:rPr>
          <w:rFonts w:ascii="Times New Roman" w:hAnsi="Times New Roman" w:cs="Times New Roman"/>
          <w:bCs/>
          <w:iCs/>
          <w:sz w:val="28"/>
          <w:szCs w:val="28"/>
          <w:lang w:eastAsia="ru-RU" w:bidi="ru-RU"/>
        </w:rPr>
        <w:t>ворошителей</w:t>
      </w:r>
      <w:proofErr w:type="spellEnd"/>
      <w:r w:rsidRPr="00052C17">
        <w:rPr>
          <w:rFonts w:ascii="Times New Roman" w:hAnsi="Times New Roman" w:cs="Times New Roman"/>
          <w:bCs/>
          <w:iCs/>
          <w:sz w:val="28"/>
          <w:szCs w:val="28"/>
          <w:lang w:eastAsia="ru-RU" w:bidi="ru-RU"/>
        </w:rPr>
        <w:t xml:space="preserve">). Процесс компостирования - пассивный без добавления </w:t>
      </w:r>
      <w:proofErr w:type="spellStart"/>
      <w:r w:rsidRPr="00052C17">
        <w:rPr>
          <w:rFonts w:ascii="Times New Roman" w:hAnsi="Times New Roman" w:cs="Times New Roman"/>
          <w:bCs/>
          <w:iCs/>
          <w:sz w:val="28"/>
          <w:szCs w:val="28"/>
          <w:lang w:eastAsia="ru-RU" w:bidi="ru-RU"/>
        </w:rPr>
        <w:t>влагоудерживающих</w:t>
      </w:r>
      <w:proofErr w:type="spellEnd"/>
      <w:r w:rsidRPr="00052C17">
        <w:rPr>
          <w:rFonts w:ascii="Times New Roman" w:hAnsi="Times New Roman" w:cs="Times New Roman"/>
          <w:bCs/>
          <w:iCs/>
          <w:sz w:val="28"/>
          <w:szCs w:val="28"/>
          <w:lang w:eastAsia="ru-RU" w:bidi="ru-RU"/>
        </w:rPr>
        <w:t xml:space="preserve"> материалов.</w:t>
      </w:r>
    </w:p>
    <w:p w14:paraId="02BBED77" w14:textId="77777777" w:rsidR="00052C17" w:rsidRP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 xml:space="preserve">Уничтожение болезнетворных бактерий происходит во время анаэробного сбраживания в лагунах, а также возможно при использовании микробиологических, химических препаратов при внесении их в навозные ванны (процесс деструкции органических веществ продолжается далее в лагунах) и </w:t>
      </w:r>
      <w:proofErr w:type="spellStart"/>
      <w:r w:rsidRPr="00052C17">
        <w:rPr>
          <w:rFonts w:ascii="Times New Roman" w:hAnsi="Times New Roman" w:cs="Times New Roman"/>
          <w:bCs/>
          <w:iCs/>
          <w:sz w:val="28"/>
          <w:szCs w:val="28"/>
          <w:lang w:eastAsia="ru-RU" w:bidi="ru-RU"/>
        </w:rPr>
        <w:t>овицидных</w:t>
      </w:r>
      <w:proofErr w:type="spellEnd"/>
      <w:r w:rsidRPr="00052C17">
        <w:rPr>
          <w:rFonts w:ascii="Times New Roman" w:hAnsi="Times New Roman" w:cs="Times New Roman"/>
          <w:bCs/>
          <w:iCs/>
          <w:sz w:val="28"/>
          <w:szCs w:val="28"/>
          <w:lang w:eastAsia="ru-RU" w:bidi="ru-RU"/>
        </w:rPr>
        <w:t xml:space="preserve"> препаратов, улучшающие физико-химические свойства продукта, подавляющие развитие патогенной микрофлоры и паразитов («ТИАЗОН», </w:t>
      </w:r>
      <w:proofErr w:type="spellStart"/>
      <w:r w:rsidRPr="00052C17">
        <w:rPr>
          <w:rFonts w:ascii="Times New Roman" w:hAnsi="Times New Roman" w:cs="Times New Roman"/>
          <w:bCs/>
          <w:iCs/>
          <w:sz w:val="28"/>
          <w:szCs w:val="28"/>
          <w:lang w:eastAsia="ru-RU" w:bidi="ru-RU"/>
        </w:rPr>
        <w:t>Биосплит</w:t>
      </w:r>
      <w:proofErr w:type="spellEnd"/>
      <w:r w:rsidRPr="00052C17">
        <w:rPr>
          <w:rFonts w:ascii="Times New Roman" w:hAnsi="Times New Roman" w:cs="Times New Roman"/>
          <w:bCs/>
          <w:iCs/>
          <w:sz w:val="28"/>
          <w:szCs w:val="28"/>
          <w:lang w:eastAsia="ru-RU" w:bidi="ru-RU"/>
        </w:rPr>
        <w:t xml:space="preserve">, </w:t>
      </w:r>
      <w:proofErr w:type="spellStart"/>
      <w:r w:rsidRPr="00052C17">
        <w:rPr>
          <w:rFonts w:ascii="Times New Roman" w:hAnsi="Times New Roman" w:cs="Times New Roman"/>
          <w:bCs/>
          <w:iCs/>
          <w:sz w:val="28"/>
          <w:szCs w:val="28"/>
          <w:lang w:eastAsia="ru-RU" w:bidi="ru-RU"/>
        </w:rPr>
        <w:t>Биус</w:t>
      </w:r>
      <w:proofErr w:type="spellEnd"/>
      <w:r w:rsidRPr="00052C17">
        <w:rPr>
          <w:rFonts w:ascii="Times New Roman" w:hAnsi="Times New Roman" w:cs="Times New Roman"/>
          <w:bCs/>
          <w:iCs/>
          <w:sz w:val="28"/>
          <w:szCs w:val="28"/>
          <w:lang w:eastAsia="ru-RU" w:bidi="ru-RU"/>
        </w:rPr>
        <w:t xml:space="preserve"> и другие препараты подобного действия).</w:t>
      </w:r>
    </w:p>
    <w:p w14:paraId="7E91AD64" w14:textId="77777777" w:rsidR="00052C17" w:rsidRP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Микробиологические препараты предназначены для ускорения биодеструкции и обеззараживания навоза в процессе его перехода в состояние органического удобрения (процесс обезвреживания и утилизации).</w:t>
      </w:r>
    </w:p>
    <w:p w14:paraId="0519ABEA" w14:textId="77777777" w:rsid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К микробиологическому препарату предъявляются следующие требования: -отсутствие негативного воздействия на животных и на состав побочного продукта - органического удобрения;</w:t>
      </w:r>
    </w:p>
    <w:p w14:paraId="50BCF7E3" w14:textId="77777777" w:rsidR="00052C17" w:rsidRDefault="00052C17" w:rsidP="00052C1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052C17">
        <w:rPr>
          <w:rFonts w:ascii="Times New Roman" w:hAnsi="Times New Roman" w:cs="Times New Roman"/>
          <w:bCs/>
          <w:iCs/>
          <w:sz w:val="28"/>
          <w:szCs w:val="28"/>
          <w:lang w:eastAsia="ru-RU" w:bidi="ru-RU"/>
        </w:rPr>
        <w:t>простота в использовании;</w:t>
      </w:r>
    </w:p>
    <w:p w14:paraId="08B3C8EE" w14:textId="77777777" w:rsidR="00052C17" w:rsidRDefault="00052C17" w:rsidP="00052C1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052C17">
        <w:rPr>
          <w:rFonts w:ascii="Times New Roman" w:hAnsi="Times New Roman" w:cs="Times New Roman"/>
          <w:bCs/>
          <w:iCs/>
          <w:sz w:val="28"/>
          <w:szCs w:val="28"/>
          <w:lang w:eastAsia="ru-RU" w:bidi="ru-RU"/>
        </w:rPr>
        <w:t>устранение (снижение) запахов, улучшение микроклимата внутри корпусов;</w:t>
      </w:r>
    </w:p>
    <w:p w14:paraId="7F2AD9C0" w14:textId="77777777" w:rsidR="00052C17" w:rsidRDefault="00052C17" w:rsidP="00052C1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052C17">
        <w:rPr>
          <w:rFonts w:ascii="Times New Roman" w:hAnsi="Times New Roman" w:cs="Times New Roman"/>
          <w:bCs/>
          <w:iCs/>
          <w:sz w:val="28"/>
          <w:szCs w:val="28"/>
          <w:lang w:eastAsia="ru-RU" w:bidi="ru-RU"/>
        </w:rPr>
        <w:t>устранение патогенной микрофлоры;</w:t>
      </w:r>
    </w:p>
    <w:p w14:paraId="4C118C6C" w14:textId="77777777" w:rsidR="00052C17" w:rsidRDefault="00052C17" w:rsidP="00052C1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052C17">
        <w:rPr>
          <w:rFonts w:ascii="Times New Roman" w:hAnsi="Times New Roman" w:cs="Times New Roman"/>
          <w:bCs/>
          <w:iCs/>
          <w:sz w:val="28"/>
          <w:szCs w:val="28"/>
          <w:lang w:eastAsia="ru-RU" w:bidi="ru-RU"/>
        </w:rPr>
        <w:t>снижение концентраций загрязняющих веществ в воздухе рабочей зоны;</w:t>
      </w:r>
    </w:p>
    <w:p w14:paraId="6EE145BA" w14:textId="77777777" w:rsidR="00052C17" w:rsidRDefault="00052C17" w:rsidP="00052C1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052C17">
        <w:rPr>
          <w:rFonts w:ascii="Times New Roman" w:hAnsi="Times New Roman" w:cs="Times New Roman"/>
          <w:bCs/>
          <w:iCs/>
          <w:sz w:val="28"/>
          <w:szCs w:val="28"/>
          <w:lang w:eastAsia="ru-RU" w:bidi="ru-RU"/>
        </w:rPr>
        <w:t>разжижение навозных стоков, облегчение слива навозных стоков и более полное освобождение ванн;</w:t>
      </w:r>
    </w:p>
    <w:p w14:paraId="29CCA396" w14:textId="77777777" w:rsidR="00052C17" w:rsidRDefault="00052C17" w:rsidP="00052C1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052C17">
        <w:rPr>
          <w:rFonts w:ascii="Times New Roman" w:hAnsi="Times New Roman" w:cs="Times New Roman"/>
          <w:bCs/>
          <w:iCs/>
          <w:sz w:val="28"/>
          <w:szCs w:val="28"/>
          <w:lang w:eastAsia="ru-RU" w:bidi="ru-RU"/>
        </w:rPr>
        <w:t>снижение мертвого остатка и восстановление рабочих объемов лагун за счет гомогенизации (разжижения) навозных стоков и более полной откачки лагун;</w:t>
      </w:r>
    </w:p>
    <w:p w14:paraId="78954728" w14:textId="36EE9E9F" w:rsidR="00052C17" w:rsidRPr="00052C17" w:rsidRDefault="00052C17" w:rsidP="00052C17">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 xml:space="preserve">- </w:t>
      </w:r>
      <w:r w:rsidRPr="00052C17">
        <w:rPr>
          <w:rFonts w:ascii="Times New Roman" w:hAnsi="Times New Roman" w:cs="Times New Roman"/>
          <w:bCs/>
          <w:iCs/>
          <w:sz w:val="28"/>
          <w:szCs w:val="28"/>
          <w:lang w:eastAsia="ru-RU" w:bidi="ru-RU"/>
        </w:rPr>
        <w:t>снижение запахов при внесении навозных стоков на поля.</w:t>
      </w:r>
    </w:p>
    <w:p w14:paraId="11D7D26E" w14:textId="77777777" w:rsidR="00052C17" w:rsidRP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 xml:space="preserve">Для обеспечения микробиологической и паразитарной безопасности (обеззараживания) продукции, а также для ускорения процессов получения органического удобрения возможно использование микробиологических </w:t>
      </w:r>
      <w:r w:rsidRPr="00052C17">
        <w:rPr>
          <w:rFonts w:ascii="Times New Roman" w:hAnsi="Times New Roman" w:cs="Times New Roman"/>
          <w:bCs/>
          <w:iCs/>
          <w:sz w:val="28"/>
          <w:szCs w:val="28"/>
          <w:lang w:eastAsia="ru-RU" w:bidi="ru-RU"/>
        </w:rPr>
        <w:lastRenderedPageBreak/>
        <w:t xml:space="preserve">препаратов (препаратов-деструкторов органических веществ) и </w:t>
      </w:r>
      <w:proofErr w:type="spellStart"/>
      <w:r w:rsidRPr="00052C17">
        <w:rPr>
          <w:rFonts w:ascii="Times New Roman" w:hAnsi="Times New Roman" w:cs="Times New Roman"/>
          <w:bCs/>
          <w:iCs/>
          <w:sz w:val="28"/>
          <w:szCs w:val="28"/>
          <w:lang w:eastAsia="ru-RU" w:bidi="ru-RU"/>
        </w:rPr>
        <w:t>овицидных</w:t>
      </w:r>
      <w:proofErr w:type="spellEnd"/>
      <w:r w:rsidRPr="00052C17">
        <w:rPr>
          <w:rFonts w:ascii="Times New Roman" w:hAnsi="Times New Roman" w:cs="Times New Roman"/>
          <w:bCs/>
          <w:iCs/>
          <w:sz w:val="28"/>
          <w:szCs w:val="28"/>
          <w:lang w:eastAsia="ru-RU" w:bidi="ru-RU"/>
        </w:rPr>
        <w:t xml:space="preserve"> препаратов, улучшающих физико-химические свойства продукта, подавляющие развитие патогенной микрофлоры и паразитов и имеющие токсикологе-гигиенические заключения согласно Федеральному закону №7 (ст.47), такие как: «ТИАЗОН»; </w:t>
      </w:r>
      <w:proofErr w:type="spellStart"/>
      <w:r w:rsidRPr="00052C17">
        <w:rPr>
          <w:rFonts w:ascii="Times New Roman" w:hAnsi="Times New Roman" w:cs="Times New Roman"/>
          <w:bCs/>
          <w:iCs/>
          <w:sz w:val="28"/>
          <w:szCs w:val="28"/>
          <w:lang w:eastAsia="ru-RU" w:bidi="ru-RU"/>
        </w:rPr>
        <w:t>Биосплит</w:t>
      </w:r>
      <w:proofErr w:type="spellEnd"/>
      <w:r w:rsidRPr="00052C17">
        <w:rPr>
          <w:rFonts w:ascii="Times New Roman" w:hAnsi="Times New Roman" w:cs="Times New Roman"/>
          <w:bCs/>
          <w:iCs/>
          <w:sz w:val="28"/>
          <w:szCs w:val="28"/>
          <w:lang w:eastAsia="ru-RU" w:bidi="ru-RU"/>
        </w:rPr>
        <w:t xml:space="preserve">; </w:t>
      </w:r>
      <w:proofErr w:type="spellStart"/>
      <w:r w:rsidRPr="00052C17">
        <w:rPr>
          <w:rFonts w:ascii="Times New Roman" w:hAnsi="Times New Roman" w:cs="Times New Roman"/>
          <w:bCs/>
          <w:iCs/>
          <w:sz w:val="28"/>
          <w:szCs w:val="28"/>
          <w:lang w:eastAsia="ru-RU" w:bidi="ru-RU"/>
        </w:rPr>
        <w:t>Биус</w:t>
      </w:r>
      <w:proofErr w:type="spellEnd"/>
      <w:r w:rsidRPr="00052C17">
        <w:rPr>
          <w:rFonts w:ascii="Times New Roman" w:hAnsi="Times New Roman" w:cs="Times New Roman"/>
          <w:bCs/>
          <w:iCs/>
          <w:sz w:val="28"/>
          <w:szCs w:val="28"/>
          <w:lang w:eastAsia="ru-RU" w:bidi="ru-RU"/>
        </w:rPr>
        <w:t xml:space="preserve"> и другие препараты подобного действия.</w:t>
      </w:r>
    </w:p>
    <w:p w14:paraId="7A088830" w14:textId="77777777" w:rsidR="00052C17" w:rsidRP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 xml:space="preserve">Указанные </w:t>
      </w:r>
      <w:proofErr w:type="spellStart"/>
      <w:r w:rsidRPr="00052C17">
        <w:rPr>
          <w:rFonts w:ascii="Times New Roman" w:hAnsi="Times New Roman" w:cs="Times New Roman"/>
          <w:bCs/>
          <w:iCs/>
          <w:sz w:val="28"/>
          <w:szCs w:val="28"/>
          <w:lang w:eastAsia="ru-RU" w:bidi="ru-RU"/>
        </w:rPr>
        <w:t>овицидные</w:t>
      </w:r>
      <w:proofErr w:type="spellEnd"/>
      <w:r w:rsidRPr="00052C17">
        <w:rPr>
          <w:rFonts w:ascii="Times New Roman" w:hAnsi="Times New Roman" w:cs="Times New Roman"/>
          <w:bCs/>
          <w:iCs/>
          <w:sz w:val="28"/>
          <w:szCs w:val="28"/>
          <w:lang w:eastAsia="ru-RU" w:bidi="ru-RU"/>
        </w:rPr>
        <w:t xml:space="preserve"> препараты и препараты деструкторы органических веществ (при их использовании) вносятся в лагуны, как при получении удобрения без разделения на фракции, так и в процессе сепарации в объемах и сроках, установленных инструкциями по применению соответствующих препаратов согласно внутренним документам производителя, определяющим порядок и соответствующие процедуры по применению.</w:t>
      </w:r>
    </w:p>
    <w:p w14:paraId="345D955F" w14:textId="3B317772" w:rsidR="00052C17" w:rsidRP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По результатам внесения данных препаратов производится лабораторный контроль, подтверждающий соответствие конечного продукта показателям, установленным настоящим Технологическим регламентом и Техническими условиям, в том числе по паразитологическим, в целях подтверждения обеззараживания продукта в заявленные сроки согласно внутренним документам производителя.</w:t>
      </w:r>
    </w:p>
    <w:p w14:paraId="053821C6" w14:textId="4CA6EF27" w:rsidR="00052C17" w:rsidRP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Контроль качества получаемого удобрения по микробиологическим показателям осуществляется в рамках производственного контроля аккредитованными на проведение таких измерений лабораториями, а также в рамках государственного надзора соответствующими службами государственного ветеринарно-санитарного и санитарно-эпидемиологического надзора.</w:t>
      </w:r>
    </w:p>
    <w:p w14:paraId="55746E9D" w14:textId="77777777" w:rsidR="00052C17" w:rsidRP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 xml:space="preserve">Навозные стоки, удаляемые в навозохранилища из навозных ванн корпусов содержания животных, в целях предупреждения распространения инфекций подвергается промежуточному хранению в течение шести месяцев, что соответствует инкубационному периоду инфекционных болезней. При добавлении микробиологических препаратов- деструкторов, </w:t>
      </w:r>
      <w:proofErr w:type="spellStart"/>
      <w:r w:rsidRPr="00052C17">
        <w:rPr>
          <w:rFonts w:ascii="Times New Roman" w:hAnsi="Times New Roman" w:cs="Times New Roman"/>
          <w:bCs/>
          <w:iCs/>
          <w:sz w:val="28"/>
          <w:szCs w:val="28"/>
          <w:lang w:eastAsia="ru-RU" w:bidi="ru-RU"/>
        </w:rPr>
        <w:t>овицидных</w:t>
      </w:r>
      <w:proofErr w:type="spellEnd"/>
      <w:r w:rsidRPr="00052C17">
        <w:rPr>
          <w:rFonts w:ascii="Times New Roman" w:hAnsi="Times New Roman" w:cs="Times New Roman"/>
          <w:bCs/>
          <w:iCs/>
          <w:sz w:val="28"/>
          <w:szCs w:val="28"/>
          <w:lang w:eastAsia="ru-RU" w:bidi="ru-RU"/>
        </w:rPr>
        <w:t xml:space="preserve"> препаратов (химических препаратов для обеззараживания) согласно </w:t>
      </w:r>
      <w:r w:rsidRPr="00052C17">
        <w:rPr>
          <w:rFonts w:ascii="Times New Roman" w:hAnsi="Times New Roman" w:cs="Times New Roman"/>
          <w:bCs/>
          <w:iCs/>
          <w:sz w:val="28"/>
          <w:szCs w:val="28"/>
          <w:lang w:eastAsia="ru-RU" w:bidi="ru-RU"/>
        </w:rPr>
        <w:lastRenderedPageBreak/>
        <w:t>Инструкции этот срок может быть сокращен до 1 месяца. В это время в ёмкости нельзя добавлять и выгружать из них навоз.</w:t>
      </w:r>
    </w:p>
    <w:p w14:paraId="6EC45406" w14:textId="77777777" w:rsidR="00052C17" w:rsidRP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При наличии возбудителей весь навоз в объёме данного хранилища подлежит обеззараживанию. Выбор способа обеззараживания осуществляется по указанию ветеринарной службы с учётом результатов исследования пробы навозных стоков.</w:t>
      </w:r>
    </w:p>
    <w:p w14:paraId="7CD865F5" w14:textId="77777777" w:rsidR="00052C17" w:rsidRP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 xml:space="preserve">В результате процесса выдерживания </w:t>
      </w:r>
      <w:proofErr w:type="spellStart"/>
      <w:r w:rsidRPr="00052C17">
        <w:rPr>
          <w:rFonts w:ascii="Times New Roman" w:hAnsi="Times New Roman" w:cs="Times New Roman"/>
          <w:bCs/>
          <w:iCs/>
          <w:sz w:val="28"/>
          <w:szCs w:val="28"/>
          <w:lang w:eastAsia="ru-RU" w:bidi="ru-RU"/>
        </w:rPr>
        <w:t>бесподстилочного</w:t>
      </w:r>
      <w:proofErr w:type="spellEnd"/>
      <w:r w:rsidRPr="00052C17">
        <w:rPr>
          <w:rFonts w:ascii="Times New Roman" w:hAnsi="Times New Roman" w:cs="Times New Roman"/>
          <w:bCs/>
          <w:iCs/>
          <w:sz w:val="28"/>
          <w:szCs w:val="28"/>
          <w:lang w:eastAsia="ru-RU" w:bidi="ru-RU"/>
        </w:rPr>
        <w:t xml:space="preserve"> навоза получается органическое удобрение с заданными характеристиками, соответствующими техническим условиям, разработанным на основании требований ГОСТ 33830-2016 и ГОСТ Р 53117- 2008.</w:t>
      </w:r>
    </w:p>
    <w:p w14:paraId="14CC6AE8" w14:textId="77777777" w:rsidR="00052C17" w:rsidRP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Выделяющуюся из бурта жидкость вместе с атмосферными осадками собирают и возвращают в лагуну.</w:t>
      </w:r>
    </w:p>
    <w:p w14:paraId="012E0659" w14:textId="4072B770" w:rsidR="00052C17" w:rsidRP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Началом срока обеззараживания твердой фракции жидкого навоза считают день повышения температуры в средней трети бурта на глубине 1,5-2,5 м до 75 °C. Время выдерживания буртов определяется лабораторными исследованиями и подтверждается безопасностью по соответствующим показателям, согласно ТУ.</w:t>
      </w:r>
    </w:p>
    <w:p w14:paraId="5DB6436C" w14:textId="7F27C9BC" w:rsidR="00052C17" w:rsidRP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При контаминации навоза особо опасными со споровыми формами возбудителей инфекций компосты не готовят. Жидкий навоз и стоки обеззараживают согласно «В</w:t>
      </w:r>
      <w:r w:rsidR="007266F2">
        <w:rPr>
          <w:rFonts w:ascii="Times New Roman" w:hAnsi="Times New Roman" w:cs="Times New Roman"/>
          <w:bCs/>
          <w:iCs/>
          <w:sz w:val="28"/>
          <w:szCs w:val="28"/>
          <w:lang w:eastAsia="ru-RU" w:bidi="ru-RU"/>
        </w:rPr>
        <w:t>е</w:t>
      </w:r>
      <w:r w:rsidRPr="00052C17">
        <w:rPr>
          <w:rFonts w:ascii="Times New Roman" w:hAnsi="Times New Roman" w:cs="Times New Roman"/>
          <w:bCs/>
          <w:iCs/>
          <w:sz w:val="28"/>
          <w:szCs w:val="28"/>
          <w:lang w:eastAsia="ru-RU" w:bidi="ru-RU"/>
        </w:rPr>
        <w:t xml:space="preserve">теринарно-санитарными правилами подготовки к использованию в качестве органических удобрений навоза, помета и стоков при инфекционных и инвазионных болезнях животных и птицы» от 4 августа 1997 г. </w:t>
      </w:r>
      <w:r w:rsidRPr="00052C17">
        <w:rPr>
          <w:rFonts w:ascii="Times New Roman" w:hAnsi="Times New Roman" w:cs="Times New Roman"/>
          <w:bCs/>
          <w:iCs/>
          <w:sz w:val="28"/>
          <w:szCs w:val="28"/>
          <w:lang w:val="en-US" w:eastAsia="ru-RU" w:bidi="ru-RU"/>
        </w:rPr>
        <w:t>N</w:t>
      </w:r>
      <w:r w:rsidRPr="00052C17">
        <w:rPr>
          <w:rFonts w:ascii="Times New Roman" w:hAnsi="Times New Roman" w:cs="Times New Roman"/>
          <w:bCs/>
          <w:iCs/>
          <w:sz w:val="28"/>
          <w:szCs w:val="28"/>
          <w:lang w:eastAsia="ru-RU" w:bidi="ru-RU"/>
        </w:rPr>
        <w:t xml:space="preserve"> 13-7-2/1027 и "Правил проведения дезинфекции и </w:t>
      </w:r>
      <w:proofErr w:type="spellStart"/>
      <w:r w:rsidRPr="00052C17">
        <w:rPr>
          <w:rFonts w:ascii="Times New Roman" w:hAnsi="Times New Roman" w:cs="Times New Roman"/>
          <w:bCs/>
          <w:iCs/>
          <w:sz w:val="28"/>
          <w:szCs w:val="28"/>
          <w:lang w:eastAsia="ru-RU" w:bidi="ru-RU"/>
        </w:rPr>
        <w:t>дезинвазии</w:t>
      </w:r>
      <w:proofErr w:type="spellEnd"/>
      <w:r w:rsidRPr="00052C17">
        <w:rPr>
          <w:rFonts w:ascii="Times New Roman" w:hAnsi="Times New Roman" w:cs="Times New Roman"/>
          <w:bCs/>
          <w:iCs/>
          <w:sz w:val="28"/>
          <w:szCs w:val="28"/>
          <w:lang w:eastAsia="ru-RU" w:bidi="ru-RU"/>
        </w:rPr>
        <w:t xml:space="preserve"> объектов государственного ветеринарного надзора"(утв. Минсельхозом РФ 15.07.2002 </w:t>
      </w:r>
      <w:r w:rsidRPr="00052C17">
        <w:rPr>
          <w:rFonts w:ascii="Times New Roman" w:hAnsi="Times New Roman" w:cs="Times New Roman"/>
          <w:bCs/>
          <w:iCs/>
          <w:sz w:val="28"/>
          <w:szCs w:val="28"/>
          <w:lang w:val="en-US" w:eastAsia="ru-RU" w:bidi="ru-RU"/>
        </w:rPr>
        <w:t>N</w:t>
      </w:r>
      <w:r w:rsidRPr="00052C17">
        <w:rPr>
          <w:rFonts w:ascii="Times New Roman" w:hAnsi="Times New Roman" w:cs="Times New Roman"/>
          <w:bCs/>
          <w:iCs/>
          <w:sz w:val="28"/>
          <w:szCs w:val="28"/>
          <w:lang w:eastAsia="ru-RU" w:bidi="ru-RU"/>
        </w:rPr>
        <w:t xml:space="preserve"> 13-5-2/0525), Ветеринарно-санитарными правил по использованию животноводческих стоков для орошения и удобрения пастбищ.</w:t>
      </w:r>
    </w:p>
    <w:p w14:paraId="34455DD4" w14:textId="77777777" w:rsidR="00052C17" w:rsidRP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t>Ответственность за выполнение настоящих "Правил" возлагается на руководителей предприятий или лиц назначенных ОРД по предприятию.</w:t>
      </w:r>
    </w:p>
    <w:p w14:paraId="642D59EB" w14:textId="77777777" w:rsidR="00052C17" w:rsidRDefault="00052C17" w:rsidP="00052C17">
      <w:pPr>
        <w:spacing w:after="0" w:line="360" w:lineRule="auto"/>
        <w:ind w:firstLine="567"/>
        <w:jc w:val="both"/>
        <w:rPr>
          <w:rFonts w:ascii="Times New Roman" w:hAnsi="Times New Roman" w:cs="Times New Roman"/>
          <w:bCs/>
          <w:iCs/>
          <w:sz w:val="28"/>
          <w:szCs w:val="28"/>
          <w:lang w:eastAsia="ru-RU" w:bidi="ru-RU"/>
        </w:rPr>
      </w:pPr>
      <w:r w:rsidRPr="00052C17">
        <w:rPr>
          <w:rFonts w:ascii="Times New Roman" w:hAnsi="Times New Roman" w:cs="Times New Roman"/>
          <w:bCs/>
          <w:iCs/>
          <w:sz w:val="28"/>
          <w:szCs w:val="28"/>
          <w:lang w:eastAsia="ru-RU" w:bidi="ru-RU"/>
        </w:rPr>
        <w:lastRenderedPageBreak/>
        <w:t>Готовая твердая фракция сепарированного навоза, реализуемая в качестве товарной продукции мелким фермерским хозяйствам и физическим лицам для использования в подсобных хозяйствах, может упаковываться в полиэтиленовые мешки или в пластиковые вёдра.</w:t>
      </w:r>
    </w:p>
    <w:p w14:paraId="3ED4F490" w14:textId="77777777" w:rsidR="007266F2" w:rsidRPr="00052C17" w:rsidRDefault="007266F2" w:rsidP="00052C17">
      <w:pPr>
        <w:spacing w:after="0" w:line="360" w:lineRule="auto"/>
        <w:ind w:firstLine="567"/>
        <w:jc w:val="both"/>
        <w:rPr>
          <w:rFonts w:ascii="Times New Roman" w:hAnsi="Times New Roman" w:cs="Times New Roman"/>
          <w:bCs/>
          <w:iCs/>
          <w:sz w:val="28"/>
          <w:szCs w:val="28"/>
          <w:lang w:eastAsia="ru-RU" w:bidi="ru-RU"/>
        </w:rPr>
      </w:pPr>
    </w:p>
    <w:p w14:paraId="7DD95023" w14:textId="77777777" w:rsidR="00933F63" w:rsidRPr="00055E96" w:rsidRDefault="00933F63" w:rsidP="00933F63">
      <w:pPr>
        <w:keepNext/>
        <w:keepLines/>
        <w:spacing w:after="0" w:line="360" w:lineRule="auto"/>
        <w:ind w:left="567"/>
        <w:jc w:val="both"/>
        <w:outlineLvl w:val="1"/>
        <w:rPr>
          <w:rFonts w:ascii="Times New Roman" w:eastAsia="Times New Roman" w:hAnsi="Times New Roman" w:cs="Times New Roman"/>
          <w:b/>
          <w:bCs/>
          <w:sz w:val="28"/>
          <w:szCs w:val="26"/>
        </w:rPr>
      </w:pPr>
      <w:bookmarkStart w:id="133" w:name="_Toc62311896"/>
      <w:bookmarkStart w:id="134" w:name="_Toc64044351"/>
      <w:bookmarkStart w:id="135" w:name="_Toc65064371"/>
      <w:bookmarkStart w:id="136" w:name="_Toc65592294"/>
      <w:bookmarkStart w:id="137" w:name="_Toc66970787"/>
      <w:bookmarkStart w:id="138" w:name="_Toc68187268"/>
      <w:bookmarkStart w:id="139" w:name="_Toc70190541"/>
      <w:bookmarkStart w:id="140" w:name="_Toc85705069"/>
      <w:bookmarkStart w:id="141" w:name="_Toc85720366"/>
      <w:bookmarkStart w:id="142" w:name="_Toc86074161"/>
      <w:bookmarkStart w:id="143" w:name="_Toc87457089"/>
      <w:bookmarkStart w:id="144" w:name="_Toc88661683"/>
      <w:bookmarkStart w:id="145" w:name="_Toc89441324"/>
      <w:bookmarkStart w:id="146" w:name="_Toc93050018"/>
      <w:bookmarkStart w:id="147" w:name="_Toc96613374"/>
      <w:bookmarkStart w:id="148" w:name="_Toc100828787"/>
      <w:bookmarkStart w:id="149" w:name="_Toc100917138"/>
      <w:bookmarkStart w:id="150" w:name="_Toc101347168"/>
      <w:bookmarkStart w:id="151" w:name="_Toc110249796"/>
      <w:bookmarkStart w:id="152" w:name="_Toc112313636"/>
      <w:bookmarkStart w:id="153" w:name="_Toc116297351"/>
      <w:bookmarkStart w:id="154" w:name="_Toc125451673"/>
      <w:bookmarkStart w:id="155" w:name="_Toc125468077"/>
      <w:bookmarkStart w:id="156" w:name="_Toc125472023"/>
      <w:bookmarkStart w:id="157" w:name="_Toc126847655"/>
      <w:bookmarkStart w:id="158" w:name="_Toc126854638"/>
      <w:bookmarkStart w:id="159" w:name="_Toc127262948"/>
      <w:bookmarkStart w:id="160" w:name="_Toc127269326"/>
      <w:bookmarkStart w:id="161" w:name="_Toc135737245"/>
      <w:bookmarkStart w:id="162" w:name="_Toc135907690"/>
      <w:bookmarkStart w:id="163" w:name="_Toc138427980"/>
      <w:bookmarkStart w:id="164" w:name="_Toc143012277"/>
      <w:bookmarkStart w:id="165" w:name="_Toc143110037"/>
      <w:bookmarkStart w:id="166" w:name="_Toc151541954"/>
      <w:bookmarkStart w:id="167" w:name="_Toc151543678"/>
      <w:bookmarkStart w:id="168" w:name="_Toc161320809"/>
      <w:bookmarkStart w:id="169" w:name="_Toc164086700"/>
      <w:bookmarkStart w:id="170" w:name="_Toc168501909"/>
      <w:bookmarkStart w:id="171" w:name="_Toc168650291"/>
      <w:bookmarkStart w:id="172" w:name="_Toc174089243"/>
      <w:bookmarkStart w:id="173" w:name="_Toc176334931"/>
      <w:bookmarkStart w:id="174" w:name="_Toc176362748"/>
      <w:bookmarkStart w:id="175" w:name="_Toc179972892"/>
      <w:bookmarkStart w:id="176" w:name="_Toc181353880"/>
      <w:r>
        <w:rPr>
          <w:rFonts w:ascii="Times New Roman" w:eastAsia="Times New Roman" w:hAnsi="Times New Roman" w:cs="Times New Roman"/>
          <w:b/>
          <w:bCs/>
          <w:sz w:val="28"/>
          <w:szCs w:val="26"/>
        </w:rPr>
        <w:t>3</w:t>
      </w:r>
      <w:r w:rsidRPr="00055E96">
        <w:rPr>
          <w:rFonts w:ascii="Times New Roman" w:eastAsia="Times New Roman" w:hAnsi="Times New Roman" w:cs="Times New Roman"/>
          <w:b/>
          <w:bCs/>
          <w:sz w:val="28"/>
          <w:szCs w:val="26"/>
        </w:rPr>
        <w:t>.</w:t>
      </w:r>
      <w:r>
        <w:rPr>
          <w:rFonts w:ascii="Times New Roman" w:eastAsia="Times New Roman" w:hAnsi="Times New Roman" w:cs="Times New Roman"/>
          <w:b/>
          <w:bCs/>
          <w:sz w:val="28"/>
          <w:szCs w:val="26"/>
        </w:rPr>
        <w:t>4</w:t>
      </w:r>
      <w:r w:rsidRPr="00055E96">
        <w:rPr>
          <w:rFonts w:ascii="Times New Roman" w:eastAsia="Times New Roman" w:hAnsi="Times New Roman" w:cs="Times New Roman"/>
          <w:b/>
          <w:bCs/>
          <w:sz w:val="28"/>
          <w:szCs w:val="26"/>
        </w:rPr>
        <w:t>. Технология применения и меры безопасности при применении</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08ED751" w14:textId="100227E0" w:rsidR="005A1D97" w:rsidRPr="005A1D97" w:rsidRDefault="005A1D97" w:rsidP="005A1D97">
      <w:pPr>
        <w:spacing w:after="0" w:line="360" w:lineRule="auto"/>
        <w:ind w:firstLine="567"/>
        <w:jc w:val="both"/>
        <w:rPr>
          <w:rFonts w:ascii="Times New Roman" w:hAnsi="Times New Roman" w:cs="Times New Roman"/>
          <w:sz w:val="28"/>
          <w:szCs w:val="28"/>
          <w:lang w:eastAsia="ru-RU" w:bidi="ru-RU"/>
        </w:rPr>
      </w:pPr>
      <w:r w:rsidRPr="005A1D97">
        <w:rPr>
          <w:rFonts w:ascii="Times New Roman" w:hAnsi="Times New Roman" w:cs="Times New Roman"/>
          <w:sz w:val="28"/>
          <w:szCs w:val="28"/>
          <w:lang w:eastAsia="ru-RU" w:bidi="ru-RU"/>
        </w:rPr>
        <w:t>Технология применения агрохимиката Органическое удобрение Росторганик-Т марки: Жидкий, Сыпучий, Микс разработана и предполагает в сельскохозяйственном производстве использование типовых технических средств, предназначенных для внесения органических удобрений.</w:t>
      </w:r>
    </w:p>
    <w:p w14:paraId="764086BD" w14:textId="72E6FA97" w:rsidR="00F92888" w:rsidRDefault="005A1D97" w:rsidP="005A1D97">
      <w:pPr>
        <w:spacing w:after="0" w:line="360" w:lineRule="auto"/>
        <w:ind w:firstLine="567"/>
        <w:jc w:val="both"/>
        <w:rPr>
          <w:rFonts w:ascii="Times New Roman" w:hAnsi="Times New Roman" w:cs="Times New Roman"/>
          <w:sz w:val="28"/>
          <w:szCs w:val="28"/>
          <w:lang w:eastAsia="ru-RU" w:bidi="ru-RU"/>
        </w:rPr>
      </w:pPr>
      <w:r w:rsidRPr="005A1D97">
        <w:rPr>
          <w:rFonts w:ascii="Times New Roman" w:hAnsi="Times New Roman" w:cs="Times New Roman"/>
          <w:sz w:val="28"/>
          <w:szCs w:val="28"/>
          <w:lang w:eastAsia="ru-RU" w:bidi="ru-RU"/>
        </w:rPr>
        <w:t>Для внесения агрохимиката в жидкой форме рекомендовано использовать серийно выпускаемые машины для внесения жидких органических удобрений (АВВ-Ф-2,8, АВО-Ф-2,8, АВВ-3,6, Спредер EL 54-3000; МЖТ-Ф-11, МЖУ 20, МЖТ-6, МЖТ-11, РЖТ-4М, РЖТ-5 и др.), шланговые системы («Биокомплекс» и т.п.) или культиваторы - растениепитатели с инжекторами (ПЖУ-5, ПЖУ-9, РЖУ-3,6, ПЖУ-4500, ПЖУ-2000, ПЖУ-4000/25/12, ПЖУ-2500/13, ПЖУ-5000, ПЖУ-5000-10 и др.).</w:t>
      </w:r>
    </w:p>
    <w:p w14:paraId="235A185E" w14:textId="77777777" w:rsidR="005A1D97" w:rsidRPr="005A1D97" w:rsidRDefault="005A1D97" w:rsidP="005A1D97">
      <w:pPr>
        <w:spacing w:after="0" w:line="360" w:lineRule="auto"/>
        <w:ind w:firstLine="567"/>
        <w:jc w:val="both"/>
        <w:rPr>
          <w:rFonts w:ascii="Times New Roman" w:hAnsi="Times New Roman" w:cs="Times New Roman"/>
          <w:sz w:val="28"/>
          <w:szCs w:val="28"/>
          <w:lang w:eastAsia="ru-RU" w:bidi="ru-RU"/>
        </w:rPr>
      </w:pPr>
      <w:r w:rsidRPr="005A1D97">
        <w:rPr>
          <w:rFonts w:ascii="Times New Roman" w:hAnsi="Times New Roman" w:cs="Times New Roman"/>
          <w:sz w:val="28"/>
          <w:szCs w:val="28"/>
          <w:lang w:eastAsia="ru-RU" w:bidi="ru-RU"/>
        </w:rPr>
        <w:t>При внесении агрохимиката в твердой форме рекомендовано использование типовых технических средств, предназначенных для внесения твердых органических удобрений типа ПРТ-10, ПРТ-16, РОУ-5, РОУ-6, РУН-156 и др.</w:t>
      </w:r>
    </w:p>
    <w:p w14:paraId="52658A9D" w14:textId="77777777" w:rsidR="005A1D97" w:rsidRPr="005A1D97" w:rsidRDefault="005A1D97" w:rsidP="005A1D97">
      <w:pPr>
        <w:spacing w:after="0" w:line="360" w:lineRule="auto"/>
        <w:ind w:firstLine="567"/>
        <w:jc w:val="both"/>
        <w:rPr>
          <w:rFonts w:ascii="Times New Roman" w:hAnsi="Times New Roman" w:cs="Times New Roman"/>
          <w:sz w:val="28"/>
          <w:szCs w:val="28"/>
          <w:lang w:eastAsia="ru-RU" w:bidi="ru-RU"/>
        </w:rPr>
      </w:pPr>
      <w:r w:rsidRPr="005A1D97">
        <w:rPr>
          <w:rFonts w:ascii="Times New Roman" w:hAnsi="Times New Roman" w:cs="Times New Roman"/>
          <w:sz w:val="28"/>
          <w:szCs w:val="28"/>
          <w:lang w:eastAsia="ru-RU" w:bidi="ru-RU"/>
        </w:rPr>
        <w:t>Агрохимикат подлежит заделке в почву на глубину 10-20 см. Удобрение рекомендовано вносить на почвах тяжёлого гранулометрического состава осенью под зяблевую обработку почвы или весной (на всех почвах) - под предпосевную обработку почвы.</w:t>
      </w:r>
    </w:p>
    <w:p w14:paraId="1C839948" w14:textId="77777777" w:rsidR="005A1D97" w:rsidRPr="005A1D97" w:rsidRDefault="005A1D97" w:rsidP="005A1D97">
      <w:pPr>
        <w:spacing w:after="0" w:line="360" w:lineRule="auto"/>
        <w:ind w:firstLine="567"/>
        <w:jc w:val="both"/>
        <w:rPr>
          <w:rFonts w:ascii="Times New Roman" w:hAnsi="Times New Roman" w:cs="Times New Roman"/>
          <w:sz w:val="28"/>
          <w:szCs w:val="28"/>
          <w:lang w:eastAsia="ru-RU" w:bidi="ru-RU"/>
        </w:rPr>
      </w:pPr>
      <w:r w:rsidRPr="005A1D97">
        <w:rPr>
          <w:rFonts w:ascii="Times New Roman" w:hAnsi="Times New Roman" w:cs="Times New Roman"/>
          <w:sz w:val="28"/>
          <w:szCs w:val="28"/>
          <w:lang w:eastAsia="ru-RU" w:bidi="ru-RU"/>
        </w:rPr>
        <w:t>Агрохимикат возможно применять как самостоятельно, так и в смесях с однокомпонентными и комплексными минеральными макро и микроудобрениями. При совместном применении с другими агрохимикатами рекомендуется предварительно проверять на совместимость.</w:t>
      </w:r>
    </w:p>
    <w:p w14:paraId="7F9C1660" w14:textId="77777777" w:rsidR="005A1D97" w:rsidRPr="005A1D97" w:rsidRDefault="005A1D97" w:rsidP="005A1D97">
      <w:pPr>
        <w:spacing w:after="0" w:line="360" w:lineRule="auto"/>
        <w:ind w:firstLine="567"/>
        <w:jc w:val="both"/>
        <w:rPr>
          <w:rFonts w:ascii="Times New Roman" w:hAnsi="Times New Roman" w:cs="Times New Roman"/>
          <w:sz w:val="28"/>
          <w:szCs w:val="28"/>
          <w:lang w:eastAsia="ru-RU" w:bidi="ru-RU"/>
        </w:rPr>
      </w:pPr>
      <w:r w:rsidRPr="005A1D97">
        <w:rPr>
          <w:rFonts w:ascii="Times New Roman" w:hAnsi="Times New Roman" w:cs="Times New Roman"/>
          <w:sz w:val="28"/>
          <w:szCs w:val="28"/>
          <w:lang w:eastAsia="ru-RU" w:bidi="ru-RU"/>
        </w:rPr>
        <w:lastRenderedPageBreak/>
        <w:t>Зимнее внесение агрохимиката допустимо только при наличии согласования с органами государственного санитарного надзора и экологического контроля.</w:t>
      </w:r>
    </w:p>
    <w:p w14:paraId="040101B7" w14:textId="22135C0F" w:rsidR="005A1D97" w:rsidRDefault="005A1D97" w:rsidP="005A1D97">
      <w:pPr>
        <w:spacing w:after="0" w:line="360" w:lineRule="auto"/>
        <w:ind w:firstLine="567"/>
        <w:jc w:val="both"/>
        <w:rPr>
          <w:rFonts w:ascii="Times New Roman" w:hAnsi="Times New Roman" w:cs="Times New Roman"/>
          <w:sz w:val="28"/>
          <w:szCs w:val="28"/>
          <w:lang w:eastAsia="ru-RU" w:bidi="ru-RU"/>
        </w:rPr>
      </w:pPr>
      <w:r w:rsidRPr="005A1D97">
        <w:rPr>
          <w:rFonts w:ascii="Times New Roman" w:hAnsi="Times New Roman" w:cs="Times New Roman"/>
          <w:sz w:val="28"/>
          <w:szCs w:val="28"/>
          <w:lang w:eastAsia="ru-RU" w:bidi="ru-RU"/>
        </w:rPr>
        <w:t>При проведении агрохимических работ необходимо соблюдать меры безопасности (в т.ч. применение средств индивидуальной защиты).</w:t>
      </w:r>
    </w:p>
    <w:p w14:paraId="3081BE2A" w14:textId="14FC7293" w:rsidR="00E53914" w:rsidRDefault="00E53914" w:rsidP="00E53914">
      <w:pP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br w:type="page"/>
      </w:r>
    </w:p>
    <w:p w14:paraId="5A9E2773" w14:textId="77777777" w:rsidR="00A36996" w:rsidRPr="00DC4F53" w:rsidRDefault="00A36996" w:rsidP="00A36996">
      <w:pPr>
        <w:keepNext/>
        <w:keepLines/>
        <w:spacing w:after="0" w:line="360" w:lineRule="auto"/>
        <w:jc w:val="center"/>
        <w:outlineLvl w:val="0"/>
        <w:rPr>
          <w:rFonts w:ascii="Times New Roman" w:eastAsia="Times New Roman" w:hAnsi="Times New Roman" w:cs="Times New Roman"/>
          <w:b/>
          <w:bCs/>
          <w:caps/>
          <w:sz w:val="28"/>
          <w:szCs w:val="32"/>
        </w:rPr>
      </w:pPr>
      <w:bookmarkStart w:id="177" w:name="_Toc143110038"/>
      <w:bookmarkStart w:id="178" w:name="_Toc151541955"/>
      <w:bookmarkStart w:id="179" w:name="_Toc151543679"/>
      <w:bookmarkStart w:id="180" w:name="_Toc161320810"/>
      <w:bookmarkStart w:id="181" w:name="_Toc164086701"/>
      <w:bookmarkStart w:id="182" w:name="_Toc168501910"/>
      <w:bookmarkStart w:id="183" w:name="_Toc168650292"/>
      <w:bookmarkStart w:id="184" w:name="_Toc174089244"/>
      <w:bookmarkStart w:id="185" w:name="_Toc176334932"/>
      <w:bookmarkStart w:id="186" w:name="_Toc176362749"/>
      <w:bookmarkStart w:id="187" w:name="_Toc179972893"/>
      <w:bookmarkStart w:id="188" w:name="_Toc181353881"/>
      <w:r>
        <w:rPr>
          <w:rFonts w:ascii="Times New Roman" w:eastAsia="Times New Roman" w:hAnsi="Times New Roman" w:cs="Times New Roman"/>
          <w:b/>
          <w:bCs/>
          <w:caps/>
          <w:sz w:val="28"/>
          <w:szCs w:val="32"/>
        </w:rPr>
        <w:lastRenderedPageBreak/>
        <w:t>4</w:t>
      </w:r>
      <w:r w:rsidRPr="00DC4F53">
        <w:rPr>
          <w:rFonts w:ascii="Times New Roman" w:eastAsia="Times New Roman" w:hAnsi="Times New Roman" w:cs="Times New Roman"/>
          <w:b/>
          <w:bCs/>
          <w:caps/>
          <w:sz w:val="28"/>
          <w:szCs w:val="32"/>
        </w:rPr>
        <w:t>. ЦЕЛИ И ПОТРЕБНОСТИ ПРИМЕНЕНИЯ АГРОХИМИКАТА НА ТЕРРИТОРИИ РОССИЙСКОЙ ФЕДЕРАЦИИ</w:t>
      </w:r>
      <w:bookmarkEnd w:id="177"/>
      <w:bookmarkEnd w:id="178"/>
      <w:bookmarkEnd w:id="179"/>
      <w:bookmarkEnd w:id="180"/>
      <w:bookmarkEnd w:id="181"/>
      <w:bookmarkEnd w:id="182"/>
      <w:bookmarkEnd w:id="183"/>
      <w:bookmarkEnd w:id="184"/>
      <w:bookmarkEnd w:id="185"/>
      <w:bookmarkEnd w:id="186"/>
      <w:bookmarkEnd w:id="187"/>
      <w:bookmarkEnd w:id="188"/>
    </w:p>
    <w:p w14:paraId="005C5F44" w14:textId="77777777" w:rsidR="00A36996" w:rsidRDefault="00A36996" w:rsidP="00A36996">
      <w:pPr>
        <w:tabs>
          <w:tab w:val="num" w:pos="360"/>
        </w:tabs>
        <w:spacing w:after="0" w:line="360" w:lineRule="auto"/>
        <w:ind w:firstLine="567"/>
        <w:jc w:val="both"/>
        <w:rPr>
          <w:rFonts w:ascii="Times New Roman" w:eastAsia="Tahoma" w:hAnsi="Times New Roman" w:cs="Times New Roman"/>
          <w:sz w:val="28"/>
          <w:szCs w:val="28"/>
          <w:lang w:eastAsia="ru-RU" w:bidi="ru-RU"/>
        </w:rPr>
      </w:pPr>
    </w:p>
    <w:p w14:paraId="7C05C9F5" w14:textId="6BFF43A3" w:rsidR="000C459B" w:rsidRPr="000C459B" w:rsidRDefault="000C459B" w:rsidP="000C459B">
      <w:pPr>
        <w:spacing w:after="0" w:line="360" w:lineRule="auto"/>
        <w:ind w:firstLine="567"/>
        <w:jc w:val="both"/>
        <w:rPr>
          <w:rFonts w:ascii="Times New Roman" w:hAnsi="Times New Roman" w:cs="Times New Roman"/>
          <w:sz w:val="28"/>
          <w:szCs w:val="28"/>
          <w:lang w:eastAsia="ru-RU" w:bidi="ru-RU"/>
        </w:rPr>
      </w:pPr>
      <w:r w:rsidRPr="000C459B">
        <w:rPr>
          <w:rFonts w:ascii="Times New Roman" w:hAnsi="Times New Roman" w:cs="Times New Roman"/>
          <w:sz w:val="28"/>
          <w:szCs w:val="28"/>
          <w:lang w:eastAsia="ru-RU" w:bidi="ru-RU"/>
        </w:rPr>
        <w:t>Органические удобрения служат источником питания и энергетически материалом для почвенных микроорганизмов. Применение органических удобрений является естественным и незаменимым методом повышения потенциального плодородия и трансформационной способности почвы. Поми</w:t>
      </w:r>
      <w:r w:rsidRPr="000C459B">
        <w:rPr>
          <w:rFonts w:ascii="Times New Roman" w:hAnsi="Times New Roman" w:cs="Times New Roman"/>
          <w:sz w:val="28"/>
          <w:szCs w:val="28"/>
          <w:lang w:eastAsia="ru-RU" w:bidi="ru-RU"/>
        </w:rPr>
        <w:softHyphen/>
        <w:t>мо обеспечения растений азотом, фосфором, калием, микроэлементами, органические удобрения улучшают водно-физические свойства почвы, повышают биологическую активность, снижают кислотность.</w:t>
      </w:r>
    </w:p>
    <w:p w14:paraId="0521BB50" w14:textId="3FCB0EB0" w:rsidR="000C459B" w:rsidRPr="000C459B" w:rsidRDefault="000C459B" w:rsidP="000C459B">
      <w:pPr>
        <w:spacing w:after="0" w:line="360" w:lineRule="auto"/>
        <w:ind w:firstLine="567"/>
        <w:jc w:val="both"/>
        <w:rPr>
          <w:rFonts w:ascii="Times New Roman" w:hAnsi="Times New Roman" w:cs="Times New Roman"/>
          <w:sz w:val="28"/>
          <w:szCs w:val="28"/>
          <w:lang w:eastAsia="ru-RU" w:bidi="ru-RU"/>
        </w:rPr>
      </w:pPr>
      <w:r w:rsidRPr="000C459B">
        <w:rPr>
          <w:rFonts w:ascii="Times New Roman" w:hAnsi="Times New Roman" w:cs="Times New Roman"/>
          <w:sz w:val="28"/>
          <w:szCs w:val="28"/>
          <w:lang w:eastAsia="ru-RU" w:bidi="ru-RU"/>
        </w:rPr>
        <w:t>Эффективность органических удобрений достаточно полно изучена и оценена в многочисленных исследованиях различных научно-исследовательских институтов Географической сети опытов с удобрениями и другими агрохимическими средствами, а также в рамках мониторинговых испытаний, проводимых агрохимической службой МСХ РФ, в ходе которых установлено позитивное влияние этих удобрений на урожайность сельскохозяйственных культур и качество выращенной продукции.</w:t>
      </w:r>
    </w:p>
    <w:p w14:paraId="5DFB1AC5" w14:textId="3AD2ABEB" w:rsidR="000C459B" w:rsidRPr="000C459B" w:rsidRDefault="000C459B" w:rsidP="000C459B">
      <w:pPr>
        <w:spacing w:after="0" w:line="360" w:lineRule="auto"/>
        <w:ind w:firstLine="567"/>
        <w:jc w:val="both"/>
        <w:rPr>
          <w:rFonts w:ascii="Times New Roman" w:hAnsi="Times New Roman" w:cs="Times New Roman"/>
          <w:sz w:val="28"/>
          <w:szCs w:val="28"/>
          <w:lang w:eastAsia="ru-RU" w:bidi="ru-RU"/>
        </w:rPr>
      </w:pPr>
      <w:r w:rsidRPr="000C459B">
        <w:rPr>
          <w:rFonts w:ascii="Times New Roman" w:hAnsi="Times New Roman" w:cs="Times New Roman"/>
          <w:sz w:val="28"/>
          <w:szCs w:val="28"/>
          <w:lang w:eastAsia="ru-RU" w:bidi="ru-RU"/>
        </w:rPr>
        <w:t xml:space="preserve">При экспертизе учтены результаты производственного использования близких по соотношению питательных элементов и агрегатному состоянию продуктов, внесенных в «Государственный каталог пестицидов и агрохимикатов, разрешенных к применению на территории Российской Федерации»: Органическое удобрение </w:t>
      </w:r>
      <w:proofErr w:type="spellStart"/>
      <w:r w:rsidRPr="000C459B">
        <w:rPr>
          <w:rFonts w:ascii="Times New Roman" w:hAnsi="Times New Roman" w:cs="Times New Roman"/>
          <w:sz w:val="28"/>
          <w:szCs w:val="28"/>
          <w:lang w:eastAsia="ru-RU" w:bidi="ru-RU"/>
        </w:rPr>
        <w:t>Полиорганика</w:t>
      </w:r>
      <w:proofErr w:type="spellEnd"/>
      <w:r w:rsidRPr="000C459B">
        <w:rPr>
          <w:rFonts w:ascii="Times New Roman" w:hAnsi="Times New Roman" w:cs="Times New Roman"/>
          <w:sz w:val="28"/>
          <w:szCs w:val="28"/>
          <w:lang w:eastAsia="ru-RU" w:bidi="ru-RU"/>
        </w:rPr>
        <w:t xml:space="preserve"> марки: КРС, Свиной, Птичий (№ гос. рег. 727-20-3204-1), изготовитель - ООО НПО «Квантовые технологии», Ор</w:t>
      </w:r>
      <w:r w:rsidRPr="000C459B">
        <w:rPr>
          <w:rFonts w:ascii="Times New Roman" w:hAnsi="Times New Roman" w:cs="Times New Roman"/>
          <w:sz w:val="28"/>
          <w:szCs w:val="28"/>
          <w:lang w:eastAsia="ru-RU" w:bidi="ru-RU"/>
        </w:rPr>
        <w:softHyphen/>
        <w:t>ганическое удобрение Мерси Плюс марки: Сухое, Жидкое (№ гос.</w:t>
      </w:r>
      <w:r w:rsidRPr="000C459B">
        <w:rPr>
          <w:rFonts w:ascii="Times New Roman" w:eastAsia="Times New Roman" w:hAnsi="Times New Roman" w:cs="Times New Roman"/>
          <w:color w:val="000000"/>
          <w:sz w:val="28"/>
          <w:szCs w:val="28"/>
          <w:lang w:eastAsia="ru-RU"/>
        </w:rPr>
        <w:t xml:space="preserve"> </w:t>
      </w:r>
      <w:r w:rsidRPr="000C459B">
        <w:rPr>
          <w:rFonts w:ascii="Times New Roman" w:hAnsi="Times New Roman" w:cs="Times New Roman"/>
          <w:sz w:val="28"/>
          <w:szCs w:val="28"/>
          <w:lang w:eastAsia="ru-RU" w:bidi="ru-RU"/>
        </w:rPr>
        <w:t xml:space="preserve">рег. 828-20-3767-1), изготовитель - ООО «МЕРСИ ТРЕЙД»; Органическое удобрение </w:t>
      </w:r>
      <w:proofErr w:type="spellStart"/>
      <w:r w:rsidRPr="000C459B">
        <w:rPr>
          <w:rFonts w:ascii="Times New Roman" w:hAnsi="Times New Roman" w:cs="Times New Roman"/>
          <w:sz w:val="28"/>
          <w:szCs w:val="28"/>
          <w:lang w:eastAsia="ru-RU" w:bidi="ru-RU"/>
        </w:rPr>
        <w:t>Боровково</w:t>
      </w:r>
      <w:proofErr w:type="spellEnd"/>
      <w:r w:rsidRPr="000C459B">
        <w:rPr>
          <w:rFonts w:ascii="Times New Roman" w:hAnsi="Times New Roman" w:cs="Times New Roman"/>
          <w:sz w:val="28"/>
          <w:szCs w:val="28"/>
          <w:lang w:eastAsia="ru-RU" w:bidi="ru-RU"/>
        </w:rPr>
        <w:t xml:space="preserve"> марки: Сухое, Жидкое (№ гос. рег. 756-20-3258-1) изго</w:t>
      </w:r>
      <w:r w:rsidRPr="000C459B">
        <w:rPr>
          <w:rFonts w:ascii="Times New Roman" w:hAnsi="Times New Roman" w:cs="Times New Roman"/>
          <w:sz w:val="28"/>
          <w:szCs w:val="28"/>
          <w:lang w:eastAsia="ru-RU" w:bidi="ru-RU"/>
        </w:rPr>
        <w:softHyphen/>
        <w:t xml:space="preserve">товитель - ООО «БОРОВКОВО»; Органическое удобрение Прим Плюс марки: Сухое, Жидкое (№ гос. рег. 826-20-3766-1) изготовитель - ООО «ПРИМОРСКИЙ БЕКОН»; Удобрение органическое «ИДАВАНГ Агро» марки: сухое, жидкое (№ гос. рег. 626-20-2740-1) изготовитель - ООО </w:t>
      </w:r>
      <w:r w:rsidRPr="000C459B">
        <w:rPr>
          <w:rFonts w:ascii="Times New Roman" w:hAnsi="Times New Roman" w:cs="Times New Roman"/>
          <w:sz w:val="28"/>
          <w:szCs w:val="28"/>
          <w:lang w:eastAsia="ru-RU" w:bidi="ru-RU"/>
        </w:rPr>
        <w:lastRenderedPageBreak/>
        <w:t>«</w:t>
      </w:r>
      <w:proofErr w:type="spellStart"/>
      <w:r w:rsidRPr="000C459B">
        <w:rPr>
          <w:rFonts w:ascii="Times New Roman" w:hAnsi="Times New Roman" w:cs="Times New Roman"/>
          <w:sz w:val="28"/>
          <w:szCs w:val="28"/>
          <w:lang w:eastAsia="ru-RU" w:bidi="ru-RU"/>
        </w:rPr>
        <w:t>Идаванг</w:t>
      </w:r>
      <w:proofErr w:type="spellEnd"/>
      <w:r w:rsidRPr="000C459B">
        <w:rPr>
          <w:rFonts w:ascii="Times New Roman" w:hAnsi="Times New Roman" w:cs="Times New Roman"/>
          <w:sz w:val="28"/>
          <w:szCs w:val="28"/>
          <w:lang w:eastAsia="ru-RU" w:bidi="ru-RU"/>
        </w:rPr>
        <w:t xml:space="preserve"> Агро»; Органическое удобрение «ПК» марки: А, В, С (№ гос. рег. 552</w:t>
      </w:r>
      <w:r w:rsidRPr="000C459B">
        <w:rPr>
          <w:rFonts w:ascii="Times New Roman" w:hAnsi="Times New Roman" w:cs="Times New Roman"/>
          <w:sz w:val="28"/>
          <w:szCs w:val="28"/>
          <w:lang w:eastAsia="ru-RU" w:bidi="ru-RU"/>
        </w:rPr>
        <w:softHyphen/>
        <w:t>20-2236-1) изготовитель - ООО «Коралл» и др.</w:t>
      </w:r>
    </w:p>
    <w:p w14:paraId="053ED921" w14:textId="77777777" w:rsidR="000C459B" w:rsidRDefault="000C459B" w:rsidP="000C459B">
      <w:pPr>
        <w:spacing w:after="0" w:line="360" w:lineRule="auto"/>
        <w:ind w:firstLine="567"/>
        <w:jc w:val="both"/>
        <w:rPr>
          <w:rFonts w:ascii="Times New Roman" w:hAnsi="Times New Roman" w:cs="Times New Roman"/>
          <w:sz w:val="28"/>
          <w:szCs w:val="28"/>
          <w:lang w:eastAsia="ru-RU" w:bidi="ru-RU"/>
        </w:rPr>
      </w:pPr>
      <w:r w:rsidRPr="000C459B">
        <w:rPr>
          <w:rFonts w:ascii="Times New Roman" w:hAnsi="Times New Roman" w:cs="Times New Roman"/>
          <w:sz w:val="28"/>
          <w:szCs w:val="28"/>
          <w:lang w:eastAsia="ru-RU" w:bidi="ru-RU"/>
        </w:rPr>
        <w:t>На основании материалов, предоставленных заявителем и информации об эффективности применения органических удобрений на основе отходов животноводства, экспертной комиссией принято решение о нецелесообразно</w:t>
      </w:r>
      <w:r w:rsidRPr="000C459B">
        <w:rPr>
          <w:rFonts w:ascii="Times New Roman" w:hAnsi="Times New Roman" w:cs="Times New Roman"/>
          <w:sz w:val="28"/>
          <w:szCs w:val="28"/>
          <w:lang w:eastAsia="ru-RU" w:bidi="ru-RU"/>
        </w:rPr>
        <w:softHyphen/>
        <w:t>сти проведения дополнительных полевых регистрационных испытаний.</w:t>
      </w:r>
    </w:p>
    <w:p w14:paraId="3D5D44AF" w14:textId="77777777" w:rsidR="003570C6" w:rsidRDefault="003570C6" w:rsidP="003570C6">
      <w:pPr>
        <w:spacing w:after="0" w:line="360" w:lineRule="auto"/>
        <w:ind w:firstLine="567"/>
        <w:jc w:val="both"/>
        <w:rPr>
          <w:rFonts w:ascii="Times New Roman" w:hAnsi="Times New Roman" w:cs="Times New Roman"/>
          <w:sz w:val="28"/>
          <w:szCs w:val="28"/>
          <w:lang w:eastAsia="ru-RU" w:bidi="ru-RU"/>
        </w:rPr>
      </w:pPr>
      <w:r w:rsidRPr="009544EF">
        <w:rPr>
          <w:rFonts w:ascii="Times New Roman" w:hAnsi="Times New Roman" w:cs="Times New Roman"/>
          <w:sz w:val="28"/>
          <w:szCs w:val="28"/>
          <w:lang w:eastAsia="ru-RU" w:bidi="ru-RU"/>
        </w:rPr>
        <w:t>Для экспертного заключения по установлению биологической эффективности и регламентов применения агрохимиката Органическое удобрение Росторганик-Т марки: Жидкий, Сыпучий, Микс использованы материалы, представленные ООО «Черкизово-Свиноводство».</w:t>
      </w:r>
    </w:p>
    <w:p w14:paraId="3E20C22B" w14:textId="09E379E5" w:rsidR="003570C6" w:rsidRPr="009544EF" w:rsidRDefault="003570C6" w:rsidP="003570C6">
      <w:pPr>
        <w:spacing w:after="0" w:line="360" w:lineRule="auto"/>
        <w:ind w:firstLine="567"/>
        <w:jc w:val="both"/>
        <w:rPr>
          <w:rFonts w:ascii="Times New Roman" w:hAnsi="Times New Roman" w:cs="Times New Roman"/>
          <w:sz w:val="28"/>
          <w:szCs w:val="28"/>
          <w:lang w:eastAsia="ru-RU" w:bidi="ru-RU"/>
        </w:rPr>
      </w:pPr>
      <w:r w:rsidRPr="009544EF">
        <w:rPr>
          <w:rFonts w:ascii="Times New Roman" w:hAnsi="Times New Roman" w:cs="Times New Roman"/>
          <w:sz w:val="28"/>
          <w:szCs w:val="28"/>
          <w:lang w:eastAsia="ru-RU" w:bidi="ru-RU"/>
        </w:rPr>
        <w:t xml:space="preserve">Оценка биологической эффективности агрохимиката Органические удобрение Росторганик-Т марки: Жидкий, Сыпучий, Микс проведена с использованием информационных материалов о результатах исследований органических удобрений на основе отходов животноводства в различных научно-исследовательских институтах Географической сети опытов с удобрениями и другими агрохимическими средствами, а также в рамках мониторинговых испытаний, проводимых агрохимической службой МСХ РФ, опубликованных </w:t>
      </w:r>
      <w:r w:rsidR="00B57D1F">
        <w:rPr>
          <w:rFonts w:ascii="Times New Roman" w:hAnsi="Times New Roman" w:cs="Times New Roman"/>
          <w:sz w:val="28"/>
          <w:szCs w:val="28"/>
          <w:lang w:eastAsia="ru-RU" w:bidi="ru-RU"/>
        </w:rPr>
        <w:t>в</w:t>
      </w:r>
      <w:r w:rsidRPr="009544EF">
        <w:rPr>
          <w:rFonts w:ascii="Times New Roman" w:hAnsi="Times New Roman" w:cs="Times New Roman"/>
          <w:sz w:val="28"/>
          <w:szCs w:val="28"/>
          <w:lang w:eastAsia="ru-RU" w:bidi="ru-RU"/>
        </w:rPr>
        <w:t xml:space="preserve"> научно-технической и справочной литературе. Заявителем использованы разработанные ранее рекомендации по дозам, срокам и технологии использования удобрения в сельскохозяйственном производстве с учетом биологических особенностей возделываемых культур. Рекомендации предусматривают использование при проведении агрохимических работ типовых технических средств и ручного инвентаря, а также установленные меры безопасности (в т.ч. применение средств индивидуальной защиты).</w:t>
      </w:r>
    </w:p>
    <w:p w14:paraId="7A1B908D" w14:textId="0F21B136" w:rsidR="000C459B" w:rsidRDefault="003570C6" w:rsidP="003570C6">
      <w:pPr>
        <w:spacing w:after="0" w:line="360" w:lineRule="auto"/>
        <w:ind w:firstLine="567"/>
        <w:jc w:val="both"/>
        <w:rPr>
          <w:rFonts w:ascii="Times New Roman" w:hAnsi="Times New Roman" w:cs="Times New Roman"/>
          <w:sz w:val="28"/>
          <w:szCs w:val="28"/>
          <w:lang w:eastAsia="ru-RU" w:bidi="ru-RU"/>
        </w:rPr>
      </w:pPr>
      <w:r w:rsidRPr="009544EF">
        <w:rPr>
          <w:rFonts w:ascii="Times New Roman" w:hAnsi="Times New Roman" w:cs="Times New Roman"/>
          <w:sz w:val="28"/>
          <w:szCs w:val="28"/>
          <w:lang w:eastAsia="ru-RU" w:bidi="ru-RU"/>
        </w:rPr>
        <w:t>Целесообразно рекомендовать для государственной регистрации агрохимикат Органическое удобрение Росторганик-Т марки: Жидкий, Сыпучий, Микс производства ООО «Черкизово-Свиноводство» и ООО «СГЦ «Вишневский» в качестве органического удобрения для применения в сельскохозяйственном производстве сроком на 10 лет с учетом требований и рекомендаций, установленных ГОСТ 33830-2016.</w:t>
      </w:r>
    </w:p>
    <w:p w14:paraId="7956CAFE" w14:textId="77777777" w:rsidR="000C459B" w:rsidRPr="00DC4F53" w:rsidRDefault="000C459B" w:rsidP="000C459B">
      <w:pPr>
        <w:keepNext/>
        <w:keepLines/>
        <w:spacing w:after="0" w:line="360" w:lineRule="auto"/>
        <w:ind w:firstLine="567"/>
        <w:jc w:val="center"/>
        <w:outlineLvl w:val="0"/>
        <w:rPr>
          <w:rFonts w:ascii="Times New Roman" w:eastAsia="Times New Roman" w:hAnsi="Times New Roman" w:cs="Times New Roman"/>
          <w:b/>
          <w:bCs/>
          <w:caps/>
          <w:sz w:val="28"/>
          <w:szCs w:val="32"/>
        </w:rPr>
      </w:pPr>
      <w:bookmarkStart w:id="189" w:name="_Toc129781459"/>
      <w:bookmarkStart w:id="190" w:name="_Toc138327105"/>
      <w:bookmarkStart w:id="191" w:name="_Toc138348795"/>
      <w:bookmarkStart w:id="192" w:name="_Toc138427986"/>
      <w:bookmarkStart w:id="193" w:name="_Toc143012283"/>
      <w:bookmarkStart w:id="194" w:name="_Toc143110043"/>
      <w:bookmarkStart w:id="195" w:name="_Toc151541960"/>
      <w:bookmarkStart w:id="196" w:name="_Toc151543683"/>
      <w:bookmarkStart w:id="197" w:name="_Toc161320813"/>
      <w:bookmarkStart w:id="198" w:name="_Toc164086704"/>
      <w:bookmarkStart w:id="199" w:name="_Toc168501913"/>
      <w:bookmarkStart w:id="200" w:name="_Toc168650295"/>
      <w:bookmarkStart w:id="201" w:name="_Toc174089247"/>
      <w:bookmarkStart w:id="202" w:name="_Toc176334935"/>
      <w:bookmarkStart w:id="203" w:name="_Toc176362752"/>
      <w:bookmarkStart w:id="204" w:name="_Toc179972894"/>
      <w:bookmarkStart w:id="205" w:name="_Toc181353882"/>
      <w:r>
        <w:rPr>
          <w:rFonts w:ascii="Times New Roman" w:eastAsia="Times New Roman" w:hAnsi="Times New Roman" w:cs="Times New Roman"/>
          <w:b/>
          <w:bCs/>
          <w:caps/>
          <w:sz w:val="28"/>
          <w:szCs w:val="32"/>
        </w:rPr>
        <w:lastRenderedPageBreak/>
        <w:t>5</w:t>
      </w:r>
      <w:r w:rsidRPr="00DC4F53">
        <w:rPr>
          <w:rFonts w:ascii="Times New Roman" w:eastAsia="Times New Roman" w:hAnsi="Times New Roman" w:cs="Times New Roman"/>
          <w:b/>
          <w:bCs/>
          <w:caps/>
          <w:sz w:val="28"/>
          <w:szCs w:val="32"/>
        </w:rPr>
        <w:t>. ОЦЕНКА ВОЗДЕЙСТВИЯ НА ОКРУЖАЮЩУЮ СРЕДУ (ОВОС)</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AA4C8F2" w14:textId="77777777" w:rsidR="000C459B" w:rsidRPr="000C459B" w:rsidRDefault="000C459B" w:rsidP="00661648">
      <w:pPr>
        <w:spacing w:after="0" w:line="360" w:lineRule="auto"/>
        <w:ind w:firstLine="567"/>
        <w:jc w:val="both"/>
        <w:rPr>
          <w:rFonts w:ascii="Times New Roman" w:hAnsi="Times New Roman" w:cs="Times New Roman"/>
          <w:sz w:val="28"/>
          <w:szCs w:val="28"/>
          <w:lang w:eastAsia="ru-RU" w:bidi="ru-RU"/>
        </w:rPr>
      </w:pPr>
    </w:p>
    <w:p w14:paraId="05033A58" w14:textId="77777777" w:rsidR="0078359B" w:rsidRPr="0075150C" w:rsidRDefault="000C459B" w:rsidP="005F3814">
      <w:pPr>
        <w:tabs>
          <w:tab w:val="num" w:pos="360"/>
        </w:tabs>
        <w:spacing w:after="0" w:line="360" w:lineRule="auto"/>
        <w:ind w:firstLine="567"/>
        <w:jc w:val="both"/>
        <w:rPr>
          <w:rFonts w:ascii="Times New Roman" w:eastAsia="Tahoma" w:hAnsi="Times New Roman" w:cs="Times New Roman"/>
          <w:sz w:val="28"/>
          <w:szCs w:val="28"/>
          <w:lang w:eastAsia="ru-RU" w:bidi="ru-RU"/>
        </w:rPr>
      </w:pPr>
      <w:r w:rsidRPr="00DC4F53">
        <w:rPr>
          <w:rFonts w:ascii="Times New Roman" w:eastAsia="Calibri" w:hAnsi="Times New Roman" w:cs="Times New Roman"/>
          <w:sz w:val="28"/>
          <w:szCs w:val="28"/>
        </w:rPr>
        <w:t>Оценка воздействия агрохимиката</w:t>
      </w:r>
      <w:r>
        <w:rPr>
          <w:rFonts w:ascii="Times New Roman" w:eastAsia="Calibri" w:hAnsi="Times New Roman" w:cs="Times New Roman"/>
          <w:sz w:val="28"/>
          <w:szCs w:val="28"/>
        </w:rPr>
        <w:t xml:space="preserve"> </w:t>
      </w:r>
      <w:r w:rsidR="0078359B" w:rsidRPr="0078359B">
        <w:rPr>
          <w:rFonts w:ascii="Times New Roman" w:eastAsia="Calibri" w:hAnsi="Times New Roman" w:cs="Times New Roman"/>
          <w:sz w:val="28"/>
          <w:szCs w:val="28"/>
        </w:rPr>
        <w:t>Органическое удобрение Росторганик-Т марки: Жидкий, Сыпучий, Микс</w:t>
      </w:r>
      <w:r w:rsidR="0078359B">
        <w:rPr>
          <w:rFonts w:ascii="Times New Roman" w:eastAsia="Calibri" w:hAnsi="Times New Roman" w:cs="Times New Roman"/>
          <w:sz w:val="28"/>
          <w:szCs w:val="28"/>
        </w:rPr>
        <w:t xml:space="preserve"> </w:t>
      </w:r>
      <w:r w:rsidR="0078359B" w:rsidRPr="00DC4F53">
        <w:rPr>
          <w:rFonts w:ascii="Times New Roman" w:eastAsia="Calibri" w:hAnsi="Times New Roman" w:cs="Times New Roman"/>
          <w:sz w:val="28"/>
          <w:szCs w:val="28"/>
        </w:rPr>
        <w:t>на объекты окружающей среды в результате намечаемой хозяйственной деятельности проведена</w:t>
      </w:r>
      <w:r w:rsidR="0078359B">
        <w:rPr>
          <w:rFonts w:ascii="Times New Roman" w:eastAsia="Calibri" w:hAnsi="Times New Roman" w:cs="Times New Roman"/>
          <w:sz w:val="28"/>
          <w:szCs w:val="28"/>
        </w:rPr>
        <w:t xml:space="preserve"> АНО «ЦОК ПА». </w:t>
      </w:r>
      <w:r w:rsidR="0078359B" w:rsidRPr="0075150C">
        <w:rPr>
          <w:rFonts w:ascii="Times New Roman" w:eastAsia="Calibri" w:hAnsi="Times New Roman" w:cs="Times New Roman"/>
          <w:sz w:val="28"/>
          <w:szCs w:val="28"/>
        </w:rPr>
        <w:t>На основании регистрационных испытаний агрохимиката</w:t>
      </w:r>
      <w:r w:rsidR="0078359B" w:rsidRPr="00DC4F53">
        <w:rPr>
          <w:rFonts w:ascii="Times New Roman" w:eastAsia="Calibri" w:hAnsi="Times New Roman" w:cs="Times New Roman"/>
          <w:sz w:val="28"/>
          <w:szCs w:val="28"/>
        </w:rPr>
        <w:t xml:space="preserve"> разработаны заключения, отражающие необходимую оценку воздействия на окружающую среду и содержащие рекомендации к регистрации на территории России. </w:t>
      </w:r>
    </w:p>
    <w:p w14:paraId="1CAF1E08" w14:textId="77777777" w:rsidR="0078359B" w:rsidRPr="00DC4F53" w:rsidRDefault="0078359B" w:rsidP="005F3814">
      <w:pPr>
        <w:tabs>
          <w:tab w:val="left" w:pos="1134"/>
        </w:tabs>
        <w:spacing w:after="0" w:line="360" w:lineRule="auto"/>
        <w:ind w:firstLine="567"/>
        <w:contextualSpacing/>
        <w:jc w:val="both"/>
        <w:rPr>
          <w:rFonts w:ascii="Times New Roman" w:eastAsia="Calibri" w:hAnsi="Times New Roman" w:cs="Times New Roman"/>
          <w:sz w:val="28"/>
          <w:lang w:eastAsia="nl-NL" w:bidi="ru-RU"/>
        </w:rPr>
      </w:pPr>
      <w:bookmarkStart w:id="206" w:name="_Hlk87526035"/>
    </w:p>
    <w:p w14:paraId="051FCEB5" w14:textId="77777777" w:rsidR="0078359B" w:rsidRPr="00DC4F53" w:rsidRDefault="0078359B" w:rsidP="00A52EDC">
      <w:pPr>
        <w:keepNext/>
        <w:keepLines/>
        <w:spacing w:after="0" w:line="360" w:lineRule="auto"/>
        <w:ind w:firstLine="567"/>
        <w:jc w:val="both"/>
        <w:outlineLvl w:val="2"/>
        <w:rPr>
          <w:rFonts w:ascii="Times New Roman" w:eastAsia="Times New Roman" w:hAnsi="Times New Roman" w:cs="Times New Roman"/>
          <w:b/>
          <w:bCs/>
          <w:iCs/>
          <w:sz w:val="28"/>
          <w:szCs w:val="28"/>
          <w:lang w:eastAsia="ru-RU"/>
        </w:rPr>
      </w:pPr>
      <w:bookmarkStart w:id="207" w:name="_Toc509777878"/>
      <w:bookmarkStart w:id="208" w:name="_Toc511062154"/>
      <w:bookmarkStart w:id="209" w:name="_Toc514173472"/>
      <w:bookmarkStart w:id="210" w:name="_Toc524340267"/>
      <w:bookmarkStart w:id="211" w:name="_Toc535397794"/>
      <w:bookmarkStart w:id="212" w:name="_Toc536568104"/>
      <w:bookmarkStart w:id="213" w:name="_Toc2704426"/>
      <w:bookmarkStart w:id="214" w:name="_Toc3830534"/>
      <w:bookmarkStart w:id="215" w:name="_Toc4525466"/>
      <w:bookmarkStart w:id="216" w:name="_Toc6338928"/>
      <w:bookmarkStart w:id="217" w:name="_Toc17396545"/>
      <w:bookmarkStart w:id="218" w:name="_Toc17475384"/>
      <w:bookmarkStart w:id="219" w:name="_Toc18075493"/>
      <w:bookmarkStart w:id="220" w:name="_Toc18348520"/>
      <w:bookmarkStart w:id="221" w:name="_Toc34139030"/>
      <w:bookmarkStart w:id="222" w:name="_Toc35815206"/>
      <w:bookmarkStart w:id="223" w:name="_Toc36485686"/>
      <w:bookmarkStart w:id="224" w:name="_Toc59522969"/>
      <w:bookmarkStart w:id="225" w:name="_Toc64364598"/>
      <w:bookmarkStart w:id="226" w:name="_Toc64475879"/>
      <w:bookmarkStart w:id="227" w:name="_Toc67393800"/>
      <w:bookmarkStart w:id="228" w:name="_Toc73102978"/>
      <w:bookmarkStart w:id="229" w:name="_Toc81387592"/>
      <w:bookmarkStart w:id="230" w:name="_Toc84337351"/>
      <w:bookmarkStart w:id="231" w:name="_Toc84585418"/>
      <w:bookmarkStart w:id="232" w:name="_Toc84944515"/>
      <w:bookmarkStart w:id="233" w:name="_Toc85034131"/>
      <w:bookmarkStart w:id="234" w:name="_Toc85705076"/>
      <w:bookmarkStart w:id="235" w:name="_Toc85720373"/>
      <w:bookmarkStart w:id="236" w:name="_Toc86074168"/>
      <w:bookmarkStart w:id="237" w:name="_Toc87457096"/>
      <w:bookmarkStart w:id="238" w:name="_Toc88661690"/>
      <w:bookmarkStart w:id="239" w:name="_Toc89441331"/>
      <w:bookmarkStart w:id="240" w:name="_Toc93050025"/>
      <w:bookmarkStart w:id="241" w:name="_Toc97117609"/>
      <w:bookmarkStart w:id="242" w:name="_Toc98836925"/>
      <w:bookmarkStart w:id="243" w:name="_Toc100828794"/>
      <w:bookmarkStart w:id="244" w:name="_Toc106789772"/>
      <w:bookmarkStart w:id="245" w:name="_Toc109899319"/>
      <w:bookmarkStart w:id="246" w:name="_Toc110249803"/>
      <w:bookmarkStart w:id="247" w:name="_Toc112313643"/>
      <w:bookmarkStart w:id="248" w:name="_Toc116297358"/>
      <w:bookmarkStart w:id="249" w:name="_Toc125451679"/>
      <w:bookmarkStart w:id="250" w:name="_Toc129781460"/>
      <w:bookmarkStart w:id="251" w:name="_Toc138327106"/>
      <w:bookmarkStart w:id="252" w:name="_Toc138348796"/>
      <w:bookmarkStart w:id="253" w:name="_Toc138427987"/>
      <w:bookmarkStart w:id="254" w:name="_Toc143012284"/>
      <w:bookmarkStart w:id="255" w:name="_Toc143110044"/>
      <w:bookmarkStart w:id="256" w:name="_Toc151541961"/>
      <w:bookmarkStart w:id="257" w:name="_Toc151543684"/>
      <w:bookmarkStart w:id="258" w:name="_Toc161320814"/>
      <w:bookmarkStart w:id="259" w:name="_Toc164086705"/>
      <w:bookmarkStart w:id="260" w:name="_Toc168501914"/>
      <w:bookmarkStart w:id="261" w:name="_Toc168650296"/>
      <w:bookmarkStart w:id="262" w:name="_Toc174089248"/>
      <w:bookmarkStart w:id="263" w:name="_Toc176334936"/>
      <w:bookmarkStart w:id="264" w:name="_Toc176362753"/>
      <w:bookmarkStart w:id="265" w:name="_Toc179972895"/>
      <w:r>
        <w:rPr>
          <w:rFonts w:ascii="Times New Roman" w:eastAsia="Times New Roman" w:hAnsi="Times New Roman" w:cs="Times New Roman"/>
          <w:b/>
          <w:bCs/>
          <w:iCs/>
          <w:sz w:val="28"/>
          <w:szCs w:val="28"/>
          <w:lang w:eastAsia="ru-RU"/>
        </w:rPr>
        <w:t>5</w:t>
      </w:r>
      <w:r w:rsidRPr="00DC4F53">
        <w:rPr>
          <w:rFonts w:ascii="Times New Roman" w:eastAsia="Times New Roman" w:hAnsi="Times New Roman" w:cs="Times New Roman"/>
          <w:b/>
          <w:bCs/>
          <w:iCs/>
          <w:sz w:val="28"/>
          <w:szCs w:val="28"/>
          <w:lang w:eastAsia="ru-RU"/>
        </w:rPr>
        <w:t xml:space="preserve">.1. </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DC4F53">
        <w:rPr>
          <w:rFonts w:ascii="Times New Roman" w:eastAsia="Times New Roman" w:hAnsi="Times New Roman" w:cs="Times New Roman"/>
          <w:b/>
          <w:bCs/>
          <w:iCs/>
          <w:sz w:val="28"/>
          <w:szCs w:val="28"/>
          <w:lang w:eastAsia="ru-RU"/>
        </w:rPr>
        <w:t>Оценка воздействия на атмосферу</w:t>
      </w:r>
      <w:bookmarkEnd w:id="206"/>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0E2330B" w14:textId="77777777" w:rsidR="00661648" w:rsidRPr="00661648" w:rsidRDefault="00661648" w:rsidP="005F3814">
      <w:pPr>
        <w:spacing w:after="0" w:line="360" w:lineRule="auto"/>
        <w:ind w:firstLine="567"/>
        <w:jc w:val="both"/>
        <w:rPr>
          <w:rFonts w:ascii="Times New Roman" w:hAnsi="Times New Roman" w:cs="Times New Roman"/>
          <w:sz w:val="28"/>
          <w:szCs w:val="28"/>
          <w:lang w:eastAsia="ru-RU" w:bidi="ru-RU"/>
        </w:rPr>
      </w:pPr>
      <w:r w:rsidRPr="00661648">
        <w:rPr>
          <w:rFonts w:ascii="Times New Roman" w:hAnsi="Times New Roman" w:cs="Times New Roman"/>
          <w:sz w:val="28"/>
          <w:szCs w:val="28"/>
          <w:lang w:eastAsia="ru-RU" w:bidi="ru-RU"/>
        </w:rPr>
        <w:t xml:space="preserve">Составные компоненты удобрения являются нелетучими веществами. </w:t>
      </w:r>
    </w:p>
    <w:p w14:paraId="0D6AB0BF" w14:textId="673781A3" w:rsidR="00A36996" w:rsidRDefault="00661648" w:rsidP="005F3814">
      <w:pPr>
        <w:spacing w:after="0" w:line="360" w:lineRule="auto"/>
        <w:ind w:firstLine="567"/>
        <w:jc w:val="both"/>
        <w:rPr>
          <w:rFonts w:ascii="Times New Roman" w:hAnsi="Times New Roman" w:cs="Times New Roman"/>
          <w:sz w:val="28"/>
          <w:szCs w:val="28"/>
          <w:lang w:eastAsia="ru-RU" w:bidi="ru-RU"/>
        </w:rPr>
      </w:pPr>
      <w:r w:rsidRPr="00661648">
        <w:rPr>
          <w:rFonts w:ascii="Times New Roman" w:hAnsi="Times New Roman" w:cs="Times New Roman"/>
          <w:sz w:val="28"/>
          <w:szCs w:val="28"/>
          <w:lang w:eastAsia="ru-RU" w:bidi="ru-RU"/>
        </w:rPr>
        <w:t xml:space="preserve">Таким образом, загрязнение атмосферного воздуха </w:t>
      </w:r>
      <w:r w:rsidR="00E53914">
        <w:rPr>
          <w:rFonts w:ascii="Times New Roman" w:hAnsi="Times New Roman" w:cs="Times New Roman"/>
          <w:sz w:val="28"/>
          <w:szCs w:val="28"/>
          <w:lang w:eastAsia="ru-RU" w:bidi="ru-RU"/>
        </w:rPr>
        <w:t>-</w:t>
      </w:r>
      <w:r w:rsidRPr="00661648">
        <w:rPr>
          <w:rFonts w:ascii="Times New Roman" w:hAnsi="Times New Roman" w:cs="Times New Roman"/>
          <w:sz w:val="28"/>
          <w:szCs w:val="28"/>
          <w:lang w:eastAsia="ru-RU" w:bidi="ru-RU"/>
        </w:rPr>
        <w:t xml:space="preserve"> исключено.</w:t>
      </w:r>
    </w:p>
    <w:p w14:paraId="56E2AAA4" w14:textId="77777777" w:rsidR="00661648" w:rsidRDefault="00661648" w:rsidP="005F3814">
      <w:pPr>
        <w:tabs>
          <w:tab w:val="num" w:pos="360"/>
        </w:tabs>
        <w:spacing w:after="0" w:line="360" w:lineRule="auto"/>
        <w:ind w:firstLine="567"/>
        <w:jc w:val="both"/>
        <w:rPr>
          <w:rFonts w:ascii="Times New Roman" w:eastAsia="Tahoma" w:hAnsi="Times New Roman" w:cs="Times New Roman"/>
          <w:sz w:val="28"/>
          <w:szCs w:val="28"/>
          <w:lang w:eastAsia="ru-RU" w:bidi="ru-RU"/>
        </w:rPr>
      </w:pPr>
    </w:p>
    <w:p w14:paraId="50B94A9E" w14:textId="77777777" w:rsidR="00661648" w:rsidRPr="00DC4F53" w:rsidRDefault="00661648" w:rsidP="00A52EDC">
      <w:pPr>
        <w:keepNext/>
        <w:keepLines/>
        <w:spacing w:after="0" w:line="360" w:lineRule="auto"/>
        <w:ind w:firstLine="567"/>
        <w:jc w:val="both"/>
        <w:outlineLvl w:val="2"/>
        <w:rPr>
          <w:rFonts w:ascii="Times New Roman" w:eastAsia="Times New Roman" w:hAnsi="Times New Roman" w:cs="Times New Roman"/>
          <w:b/>
          <w:bCs/>
          <w:iCs/>
          <w:sz w:val="28"/>
          <w:szCs w:val="28"/>
          <w:lang w:eastAsia="ru-RU"/>
        </w:rPr>
      </w:pPr>
      <w:bookmarkStart w:id="266" w:name="_Toc84337353"/>
      <w:bookmarkStart w:id="267" w:name="_Toc84585420"/>
      <w:bookmarkStart w:id="268" w:name="_Toc84944517"/>
      <w:bookmarkStart w:id="269" w:name="_Toc85034133"/>
      <w:bookmarkStart w:id="270" w:name="_Toc88661692"/>
      <w:bookmarkStart w:id="271" w:name="_Toc89441333"/>
      <w:bookmarkStart w:id="272" w:name="_Toc93050027"/>
      <w:bookmarkStart w:id="273" w:name="_Toc97117611"/>
      <w:bookmarkStart w:id="274" w:name="_Toc97815784"/>
      <w:bookmarkStart w:id="275" w:name="_Toc98836927"/>
      <w:bookmarkStart w:id="276" w:name="_Toc100828796"/>
      <w:bookmarkStart w:id="277" w:name="_Toc106789774"/>
      <w:bookmarkStart w:id="278" w:name="_Toc109899321"/>
      <w:bookmarkStart w:id="279" w:name="_Toc110249805"/>
      <w:bookmarkStart w:id="280" w:name="_Toc112313645"/>
      <w:bookmarkStart w:id="281" w:name="_Toc116297360"/>
      <w:bookmarkStart w:id="282" w:name="_Toc125451681"/>
      <w:bookmarkStart w:id="283" w:name="_Toc129781462"/>
      <w:bookmarkStart w:id="284" w:name="_Toc138327108"/>
      <w:bookmarkStart w:id="285" w:name="_Toc138348798"/>
      <w:bookmarkStart w:id="286" w:name="_Toc138427989"/>
      <w:bookmarkStart w:id="287" w:name="_Toc143012286"/>
      <w:bookmarkStart w:id="288" w:name="_Toc143110046"/>
      <w:bookmarkStart w:id="289" w:name="_Toc151541963"/>
      <w:bookmarkStart w:id="290" w:name="_Toc151543686"/>
      <w:bookmarkStart w:id="291" w:name="_Toc161320816"/>
      <w:bookmarkStart w:id="292" w:name="_Toc164086707"/>
      <w:bookmarkStart w:id="293" w:name="_Toc168501916"/>
      <w:bookmarkStart w:id="294" w:name="_Toc168650298"/>
      <w:bookmarkStart w:id="295" w:name="_Toc174089250"/>
      <w:bookmarkStart w:id="296" w:name="_Toc176334938"/>
      <w:bookmarkStart w:id="297" w:name="_Toc176362755"/>
      <w:bookmarkStart w:id="298" w:name="_Toc179972896"/>
      <w:r>
        <w:rPr>
          <w:rFonts w:ascii="Times New Roman" w:eastAsia="Times New Roman" w:hAnsi="Times New Roman" w:cs="Times New Roman"/>
          <w:b/>
          <w:bCs/>
          <w:iCs/>
          <w:sz w:val="28"/>
          <w:szCs w:val="28"/>
          <w:lang w:eastAsia="ru-RU"/>
        </w:rPr>
        <w:t>5</w:t>
      </w:r>
      <w:r w:rsidRPr="00DC4F53">
        <w:rPr>
          <w:rFonts w:ascii="Times New Roman" w:eastAsia="Times New Roman" w:hAnsi="Times New Roman" w:cs="Times New Roman"/>
          <w:b/>
          <w:bCs/>
          <w:iCs/>
          <w:sz w:val="28"/>
          <w:szCs w:val="28"/>
          <w:lang w:eastAsia="ru-RU"/>
        </w:rPr>
        <w:t xml:space="preserve">.2. </w:t>
      </w:r>
      <w:bookmarkEnd w:id="266"/>
      <w:bookmarkEnd w:id="267"/>
      <w:bookmarkEnd w:id="268"/>
      <w:bookmarkEnd w:id="269"/>
      <w:r w:rsidRPr="00DC4F53">
        <w:rPr>
          <w:rFonts w:ascii="Times New Roman" w:eastAsia="Times New Roman" w:hAnsi="Times New Roman" w:cs="Times New Roman"/>
          <w:b/>
          <w:bCs/>
          <w:iCs/>
          <w:sz w:val="28"/>
          <w:szCs w:val="28"/>
          <w:lang w:eastAsia="ru-RU"/>
        </w:rPr>
        <w:t xml:space="preserve">Оценка </w:t>
      </w:r>
      <w:r w:rsidRPr="00A52EDC">
        <w:rPr>
          <w:rFonts w:ascii="Times New Roman" w:eastAsia="Times New Roman" w:hAnsi="Times New Roman" w:cs="Times New Roman"/>
          <w:b/>
          <w:sz w:val="28"/>
          <w:szCs w:val="28"/>
          <w:lang w:eastAsia="ru-RU" w:bidi="ru-RU"/>
        </w:rPr>
        <w:t>воздействия</w:t>
      </w:r>
      <w:r w:rsidRPr="00DC4F53">
        <w:rPr>
          <w:rFonts w:ascii="Times New Roman" w:eastAsia="Times New Roman" w:hAnsi="Times New Roman" w:cs="Times New Roman"/>
          <w:b/>
          <w:bCs/>
          <w:iCs/>
          <w:sz w:val="28"/>
          <w:szCs w:val="28"/>
          <w:lang w:eastAsia="ru-RU"/>
        </w:rPr>
        <w:t xml:space="preserve"> на поверхностные водные ресурсы</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Pr>
          <w:rFonts w:ascii="Times New Roman" w:eastAsia="Times New Roman" w:hAnsi="Times New Roman" w:cs="Times New Roman"/>
          <w:b/>
          <w:bCs/>
          <w:iCs/>
          <w:sz w:val="28"/>
          <w:szCs w:val="28"/>
          <w:lang w:eastAsia="ru-RU"/>
        </w:rPr>
        <w:t>. Водопотребление и водоотведение</w:t>
      </w:r>
      <w:bookmarkEnd w:id="298"/>
    </w:p>
    <w:p w14:paraId="290A77ED" w14:textId="0E107043" w:rsidR="00F1040B" w:rsidRPr="00F1040B" w:rsidRDefault="00F1040B" w:rsidP="005F3814">
      <w:pPr>
        <w:spacing w:after="0" w:line="360" w:lineRule="auto"/>
        <w:ind w:firstLine="567"/>
        <w:jc w:val="both"/>
        <w:rPr>
          <w:rFonts w:ascii="Times New Roman" w:hAnsi="Times New Roman" w:cs="Times New Roman"/>
          <w:sz w:val="28"/>
          <w:szCs w:val="28"/>
          <w:lang w:eastAsia="ru-RU" w:bidi="ru-RU"/>
        </w:rPr>
      </w:pPr>
      <w:r w:rsidRPr="00F1040B">
        <w:rPr>
          <w:rFonts w:ascii="Times New Roman" w:hAnsi="Times New Roman" w:cs="Times New Roman"/>
          <w:sz w:val="28"/>
          <w:szCs w:val="28"/>
          <w:lang w:eastAsia="ru-RU" w:bidi="ru-RU"/>
        </w:rPr>
        <w:t xml:space="preserve">В процессе трансформации агрохимиката опасные для окружающей среды и токсичные метаболиты не образуются. </w:t>
      </w:r>
    </w:p>
    <w:p w14:paraId="11A78F80" w14:textId="27AF6520" w:rsidR="00F1040B" w:rsidRPr="00F1040B" w:rsidRDefault="00F1040B" w:rsidP="005F3814">
      <w:pPr>
        <w:spacing w:after="0" w:line="360" w:lineRule="auto"/>
        <w:ind w:firstLine="567"/>
        <w:jc w:val="both"/>
        <w:rPr>
          <w:rFonts w:ascii="Times New Roman" w:hAnsi="Times New Roman" w:cs="Times New Roman"/>
          <w:sz w:val="28"/>
          <w:szCs w:val="28"/>
          <w:lang w:eastAsia="ru-RU" w:bidi="ru-RU"/>
        </w:rPr>
      </w:pPr>
      <w:r w:rsidRPr="00F1040B">
        <w:rPr>
          <w:rFonts w:ascii="Times New Roman" w:hAnsi="Times New Roman" w:cs="Times New Roman"/>
          <w:sz w:val="28"/>
          <w:szCs w:val="28"/>
          <w:lang w:eastAsia="ru-RU" w:bidi="ru-RU"/>
        </w:rPr>
        <w:t xml:space="preserve">Удобрение трансформируется в окружающей среде за счет полного разложения компонентов природного происхождения, не образует опасных метаболитов в окружающей среде </w:t>
      </w:r>
    </w:p>
    <w:p w14:paraId="6438D127" w14:textId="77777777" w:rsidR="00F1040B" w:rsidRPr="00F1040B" w:rsidRDefault="00F1040B" w:rsidP="005F3814">
      <w:pPr>
        <w:spacing w:after="0" w:line="360" w:lineRule="auto"/>
        <w:ind w:firstLine="567"/>
        <w:jc w:val="both"/>
        <w:rPr>
          <w:rFonts w:ascii="Times New Roman" w:hAnsi="Times New Roman" w:cs="Times New Roman"/>
          <w:sz w:val="28"/>
          <w:szCs w:val="28"/>
          <w:lang w:eastAsia="ru-RU" w:bidi="ru-RU"/>
        </w:rPr>
      </w:pPr>
      <w:r w:rsidRPr="00F1040B">
        <w:rPr>
          <w:rFonts w:ascii="Times New Roman" w:hAnsi="Times New Roman" w:cs="Times New Roman"/>
          <w:sz w:val="28"/>
          <w:szCs w:val="28"/>
          <w:lang w:eastAsia="ru-RU" w:bidi="ru-RU"/>
        </w:rPr>
        <w:t xml:space="preserve">Составляющие агрохимикат компоненты будут слабо мигрировать по почвенному профилю, и загрязнение грунтовых вод практически исключено. </w:t>
      </w:r>
    </w:p>
    <w:p w14:paraId="72BCB316" w14:textId="0EAC17A8" w:rsidR="00F1040B" w:rsidRPr="00F1040B" w:rsidRDefault="00F1040B" w:rsidP="005F3814">
      <w:pPr>
        <w:spacing w:after="0" w:line="360" w:lineRule="auto"/>
        <w:ind w:firstLine="567"/>
        <w:jc w:val="both"/>
        <w:rPr>
          <w:rFonts w:ascii="Times New Roman" w:hAnsi="Times New Roman" w:cs="Times New Roman"/>
          <w:sz w:val="28"/>
          <w:szCs w:val="28"/>
          <w:lang w:eastAsia="ru-RU" w:bidi="ru-RU"/>
        </w:rPr>
      </w:pPr>
      <w:r w:rsidRPr="00F1040B">
        <w:rPr>
          <w:rFonts w:ascii="Times New Roman" w:hAnsi="Times New Roman" w:cs="Times New Roman"/>
          <w:sz w:val="28"/>
          <w:szCs w:val="28"/>
          <w:lang w:eastAsia="ru-RU" w:bidi="ru-RU"/>
        </w:rPr>
        <w:t xml:space="preserve">При попадании продукта в водоемы, при несоблюдении правил обращения и хранения, может иметь место изменение органолептических свойств воды, санитарного режима водоемов, нарушение процессов самоочищения, эвтрофикации и биодеградации водоемов. Избыток питательных веществ стимулирует рост водорослей и планктона, снижая при этом концентрацию кислорода в воде, и негативно влияя на другие водные организмы, что отрицательно сказывается на биоразнообразии экосистемы. </w:t>
      </w:r>
    </w:p>
    <w:p w14:paraId="4C2F3EBD" w14:textId="557A7686" w:rsidR="00F1040B" w:rsidRPr="00F1040B" w:rsidRDefault="00F1040B" w:rsidP="005F3814">
      <w:pPr>
        <w:spacing w:after="0" w:line="360" w:lineRule="auto"/>
        <w:ind w:firstLine="567"/>
        <w:jc w:val="both"/>
        <w:rPr>
          <w:rFonts w:ascii="Times New Roman" w:hAnsi="Times New Roman" w:cs="Times New Roman"/>
          <w:sz w:val="28"/>
          <w:szCs w:val="28"/>
          <w:lang w:eastAsia="ru-RU" w:bidi="ru-RU"/>
        </w:rPr>
      </w:pPr>
      <w:r w:rsidRPr="00F1040B">
        <w:rPr>
          <w:rFonts w:ascii="Times New Roman" w:hAnsi="Times New Roman" w:cs="Times New Roman"/>
          <w:sz w:val="28"/>
          <w:szCs w:val="28"/>
          <w:lang w:eastAsia="ru-RU" w:bidi="ru-RU"/>
        </w:rPr>
        <w:lastRenderedPageBreak/>
        <w:t xml:space="preserve">В случае чрезвычайных ситуаций, аварийного смыва, в поверхностных и грунтовых водах агрохимикат будет представлен в виде катионов и анионов, которые активно вовлекаются в круговорот </w:t>
      </w:r>
      <w:proofErr w:type="spellStart"/>
      <w:r w:rsidRPr="00F1040B">
        <w:rPr>
          <w:rFonts w:ascii="Times New Roman" w:hAnsi="Times New Roman" w:cs="Times New Roman"/>
          <w:sz w:val="28"/>
          <w:szCs w:val="28"/>
          <w:lang w:eastAsia="ru-RU" w:bidi="ru-RU"/>
        </w:rPr>
        <w:t>биофильных</w:t>
      </w:r>
      <w:proofErr w:type="spellEnd"/>
      <w:r w:rsidRPr="00F1040B">
        <w:rPr>
          <w:rFonts w:ascii="Times New Roman" w:hAnsi="Times New Roman" w:cs="Times New Roman"/>
          <w:sz w:val="28"/>
          <w:szCs w:val="28"/>
          <w:lang w:eastAsia="ru-RU" w:bidi="ru-RU"/>
        </w:rPr>
        <w:t xml:space="preserve"> элементов. Формы и соотношение катионов и анионов будут определяться гидрохимическими характеристиками и значениями pH водных объектов.</w:t>
      </w:r>
    </w:p>
    <w:p w14:paraId="4B86BA4B" w14:textId="46DA9D64" w:rsidR="00F1040B" w:rsidRPr="00F1040B" w:rsidRDefault="00F1040B" w:rsidP="005F3814">
      <w:pPr>
        <w:spacing w:after="0" w:line="360" w:lineRule="auto"/>
        <w:ind w:firstLine="567"/>
        <w:jc w:val="both"/>
        <w:rPr>
          <w:rFonts w:ascii="Times New Roman" w:hAnsi="Times New Roman" w:cs="Times New Roman"/>
          <w:sz w:val="28"/>
          <w:szCs w:val="28"/>
          <w:lang w:eastAsia="ru-RU" w:bidi="ru-RU"/>
        </w:rPr>
      </w:pPr>
      <w:r w:rsidRPr="00780D9F">
        <w:rPr>
          <w:rFonts w:ascii="Times New Roman" w:hAnsi="Times New Roman" w:cs="Times New Roman"/>
          <w:b/>
          <w:bCs/>
          <w:i/>
          <w:iCs/>
          <w:sz w:val="28"/>
          <w:szCs w:val="28"/>
          <w:lang w:eastAsia="ru-RU" w:bidi="ru-RU"/>
        </w:rPr>
        <w:t>Азот</w:t>
      </w:r>
      <w:r w:rsidRPr="00F1040B">
        <w:rPr>
          <w:rFonts w:ascii="Times New Roman" w:hAnsi="Times New Roman" w:cs="Times New Roman"/>
          <w:sz w:val="28"/>
          <w:szCs w:val="28"/>
          <w:lang w:eastAsia="ru-RU" w:bidi="ru-RU"/>
        </w:rPr>
        <w:t xml:space="preserve">, входящий в состав нитратов, является первостепенным биогенным элементом в поверхностных водах и активно потребляется фитопланктоном и </w:t>
      </w:r>
      <w:proofErr w:type="spellStart"/>
      <w:r w:rsidRPr="00F1040B">
        <w:rPr>
          <w:rFonts w:ascii="Times New Roman" w:hAnsi="Times New Roman" w:cs="Times New Roman"/>
          <w:sz w:val="28"/>
          <w:szCs w:val="28"/>
          <w:lang w:eastAsia="ru-RU" w:bidi="ru-RU"/>
        </w:rPr>
        <w:t>денитрофицирующими</w:t>
      </w:r>
      <w:proofErr w:type="spellEnd"/>
      <w:r w:rsidRPr="00F1040B">
        <w:rPr>
          <w:rFonts w:ascii="Times New Roman" w:hAnsi="Times New Roman" w:cs="Times New Roman"/>
          <w:sz w:val="28"/>
          <w:szCs w:val="28"/>
          <w:lang w:eastAsia="ru-RU" w:bidi="ru-RU"/>
        </w:rPr>
        <w:t xml:space="preserve"> бактериями, поэтому он не оказывает негативного воздействия на водную биоту. Главными процессами, направленными на понижение концентрации нитратов, являются потребление их фитопланктоном и денитрифицирующими бактериями, которые при недостатке кислорода используют кислород нитратов на окисление органических веществ. Повышенные концентрации соединений азота в воде </w:t>
      </w:r>
      <w:r>
        <w:rPr>
          <w:rFonts w:ascii="Times New Roman" w:hAnsi="Times New Roman" w:cs="Times New Roman"/>
          <w:sz w:val="28"/>
          <w:szCs w:val="28"/>
          <w:lang w:eastAsia="ru-RU" w:bidi="ru-RU"/>
        </w:rPr>
        <w:t>-</w:t>
      </w:r>
      <w:r w:rsidRPr="00F1040B">
        <w:rPr>
          <w:rFonts w:ascii="Times New Roman" w:hAnsi="Times New Roman" w:cs="Times New Roman"/>
          <w:sz w:val="28"/>
          <w:szCs w:val="28"/>
          <w:lang w:eastAsia="ru-RU" w:bidi="ru-RU"/>
        </w:rPr>
        <w:t xml:space="preserve">одна из основных причин развития процессов эвтрофикации (неконтролируемого роста биомассы) водоемов. Нитраты в водоемах присутствуют в виде растворов. Для их концентрации характерна подверженность сезонным колебаниям. Минимум приходится на период вегетации, подъем происходит в осенние месяцы, а максимум отмечается зимой, когда разложение органики протекает на фоне сниженного потребления азота. Повышение насыщенности приводит к трансформации органических азотных форм в соединения минеральные. Величина сезонных перепадов говорит об уровне </w:t>
      </w:r>
      <w:proofErr w:type="spellStart"/>
      <w:r w:rsidRPr="00F1040B">
        <w:rPr>
          <w:rFonts w:ascii="Times New Roman" w:hAnsi="Times New Roman" w:cs="Times New Roman"/>
          <w:sz w:val="28"/>
          <w:szCs w:val="28"/>
          <w:lang w:eastAsia="ru-RU" w:bidi="ru-RU"/>
        </w:rPr>
        <w:t>эвтрофирования</w:t>
      </w:r>
      <w:proofErr w:type="spellEnd"/>
      <w:r w:rsidRPr="00F1040B">
        <w:rPr>
          <w:rFonts w:ascii="Times New Roman" w:hAnsi="Times New Roman" w:cs="Times New Roman"/>
          <w:sz w:val="28"/>
          <w:szCs w:val="28"/>
          <w:lang w:eastAsia="ru-RU" w:bidi="ru-RU"/>
        </w:rPr>
        <w:t xml:space="preserve"> конкретного водоема. Воду чистых источников отличает незначительная (перерасчет на азот) насыщенность ионами нитратов, не превышающая десятков микрограммов. Прогрессируя, эвтрофикация влечет за собой рост концентрации азотных соединений. Их объем в суммарном показателе минерального азота увеличивается. Уровень нитратных ионов в незагрязненных подземных водоемах зачастую не поднимается выше сотых-десятых мг/л, а показатели в единицу и более </w:t>
      </w:r>
      <w:r w:rsidR="00E53914">
        <w:rPr>
          <w:rFonts w:ascii="Times New Roman" w:hAnsi="Times New Roman" w:cs="Times New Roman"/>
          <w:sz w:val="28"/>
          <w:szCs w:val="28"/>
          <w:lang w:eastAsia="ru-RU" w:bidi="ru-RU"/>
        </w:rPr>
        <w:t>-</w:t>
      </w:r>
      <w:r w:rsidRPr="00F1040B">
        <w:rPr>
          <w:rFonts w:ascii="Times New Roman" w:hAnsi="Times New Roman" w:cs="Times New Roman"/>
          <w:sz w:val="28"/>
          <w:szCs w:val="28"/>
          <w:lang w:eastAsia="ru-RU" w:bidi="ru-RU"/>
        </w:rPr>
        <w:t xml:space="preserve"> редкость. Однако, в силу отсутствия в их воде потребителей </w:t>
      </w:r>
      <w:r w:rsidRPr="00F1040B">
        <w:rPr>
          <w:rFonts w:ascii="Times New Roman" w:hAnsi="Times New Roman" w:cs="Times New Roman"/>
          <w:sz w:val="28"/>
          <w:szCs w:val="28"/>
          <w:lang w:eastAsia="ru-RU" w:bidi="ru-RU"/>
        </w:rPr>
        <w:lastRenderedPageBreak/>
        <w:t>нитратов, эта категория водоносных объектов более активно поддаётся загрязнению, нежели расположенные на поверхности.</w:t>
      </w:r>
    </w:p>
    <w:p w14:paraId="0AA59CBA" w14:textId="3BC6C56C" w:rsidR="00F1040B" w:rsidRPr="00F1040B" w:rsidRDefault="00F1040B" w:rsidP="005F3814">
      <w:pPr>
        <w:spacing w:after="0" w:line="360" w:lineRule="auto"/>
        <w:ind w:firstLine="567"/>
        <w:jc w:val="both"/>
        <w:rPr>
          <w:rFonts w:ascii="Times New Roman" w:hAnsi="Times New Roman" w:cs="Times New Roman"/>
          <w:sz w:val="28"/>
          <w:szCs w:val="28"/>
          <w:lang w:eastAsia="ru-RU" w:bidi="ru-RU"/>
        </w:rPr>
      </w:pPr>
      <w:r w:rsidRPr="00780D9F">
        <w:rPr>
          <w:rFonts w:ascii="Times New Roman" w:hAnsi="Times New Roman" w:cs="Times New Roman"/>
          <w:b/>
          <w:bCs/>
          <w:i/>
          <w:iCs/>
          <w:sz w:val="28"/>
          <w:szCs w:val="28"/>
          <w:lang w:eastAsia="ru-RU" w:bidi="ru-RU"/>
        </w:rPr>
        <w:t>Фосфор</w:t>
      </w:r>
      <w:r w:rsidRPr="00F1040B">
        <w:rPr>
          <w:rFonts w:ascii="Times New Roman" w:hAnsi="Times New Roman" w:cs="Times New Roman"/>
          <w:sz w:val="28"/>
          <w:szCs w:val="28"/>
          <w:lang w:eastAsia="ru-RU" w:bidi="ru-RU"/>
        </w:rPr>
        <w:t xml:space="preserve">, как и азот, является важнейшим биогенным элементом, чаще всего лимитирующим развитие продуктивности водоемов. Большая часть фосфатов, использованных водными растениями и животными, возвращается обратно в воду в процессе жизнедеятельности организмов или при минерализации их остатков. Поэтому поступление избытка соединений фосфора (в виде минеральных удобрений с поверхностным стоком) также приводит к резкому неконтролируемому приросту растительной биомассы водного объекта и изменению трофического статуса водоема, сопровождающееся перестройкой всего водного сообщества и ведущее к преобладанию гнилостных процессов, развитию процессов эвтрофикации. </w:t>
      </w:r>
    </w:p>
    <w:p w14:paraId="0E7A3802" w14:textId="4FFC35BC" w:rsidR="00F1040B" w:rsidRPr="00F1040B" w:rsidRDefault="00F1040B" w:rsidP="005F3814">
      <w:pPr>
        <w:spacing w:after="0" w:line="360" w:lineRule="auto"/>
        <w:ind w:firstLine="567"/>
        <w:jc w:val="both"/>
        <w:rPr>
          <w:rFonts w:ascii="Times New Roman" w:hAnsi="Times New Roman" w:cs="Times New Roman"/>
          <w:sz w:val="28"/>
          <w:szCs w:val="28"/>
          <w:lang w:eastAsia="ru-RU" w:bidi="ru-RU"/>
        </w:rPr>
      </w:pPr>
      <w:r w:rsidRPr="00780D9F">
        <w:rPr>
          <w:rFonts w:ascii="Times New Roman" w:hAnsi="Times New Roman" w:cs="Times New Roman"/>
          <w:b/>
          <w:bCs/>
          <w:i/>
          <w:iCs/>
          <w:sz w:val="28"/>
          <w:szCs w:val="28"/>
          <w:lang w:eastAsia="ru-RU" w:bidi="ru-RU"/>
        </w:rPr>
        <w:t xml:space="preserve">Калий </w:t>
      </w:r>
      <w:r w:rsidRPr="00F1040B">
        <w:rPr>
          <w:rFonts w:ascii="Times New Roman" w:hAnsi="Times New Roman" w:cs="Times New Roman"/>
          <w:sz w:val="28"/>
          <w:szCs w:val="28"/>
          <w:lang w:eastAsia="ru-RU" w:bidi="ru-RU"/>
        </w:rPr>
        <w:t xml:space="preserve">также важнейший биогенный элемент, необходимый для развития растений. Один из главных компонентов химического состава природных вод. Для калия характерны склонность сорбироваться на </w:t>
      </w:r>
      <w:proofErr w:type="spellStart"/>
      <w:r w:rsidRPr="00F1040B">
        <w:rPr>
          <w:rFonts w:ascii="Times New Roman" w:hAnsi="Times New Roman" w:cs="Times New Roman"/>
          <w:sz w:val="28"/>
          <w:szCs w:val="28"/>
          <w:lang w:eastAsia="ru-RU" w:bidi="ru-RU"/>
        </w:rPr>
        <w:t>высокодисперстных</w:t>
      </w:r>
      <w:proofErr w:type="spellEnd"/>
      <w:r w:rsidRPr="00F1040B">
        <w:rPr>
          <w:rFonts w:ascii="Times New Roman" w:hAnsi="Times New Roman" w:cs="Times New Roman"/>
          <w:sz w:val="28"/>
          <w:szCs w:val="28"/>
          <w:lang w:eastAsia="ru-RU" w:bidi="ru-RU"/>
        </w:rPr>
        <w:t xml:space="preserve"> частицах почв, пород, донных отложений и задерживаться растениями в процессе их питания, роста. Это приводит к меньшей подвижности калия, и поэтому калий находится в природных водах, особенно поверхностных, в более низкой концентрации. Катионы калия вступают во взаимодействие с почвенно-поглощающим комплексом по типу обменного (физико-химического), а частично и необменного поглощения. Ионы калия в природных водах подвержены повышенной сорбции калия, поглощающимся комплексом почв и пород, о также расходом его на питание растений.</w:t>
      </w:r>
    </w:p>
    <w:p w14:paraId="01C34D31" w14:textId="17C3D220" w:rsidR="00F1040B" w:rsidRPr="00F1040B" w:rsidRDefault="00F1040B" w:rsidP="005F3814">
      <w:pPr>
        <w:spacing w:after="0" w:line="360" w:lineRule="auto"/>
        <w:ind w:firstLine="567"/>
        <w:jc w:val="both"/>
        <w:rPr>
          <w:rFonts w:ascii="Times New Roman" w:hAnsi="Times New Roman" w:cs="Times New Roman"/>
          <w:sz w:val="28"/>
          <w:szCs w:val="28"/>
          <w:lang w:eastAsia="ru-RU" w:bidi="ru-RU"/>
        </w:rPr>
      </w:pPr>
      <w:r w:rsidRPr="00F1040B">
        <w:rPr>
          <w:rFonts w:ascii="Times New Roman" w:hAnsi="Times New Roman" w:cs="Times New Roman"/>
          <w:sz w:val="28"/>
          <w:szCs w:val="28"/>
          <w:lang w:eastAsia="ru-RU" w:bidi="ru-RU"/>
        </w:rPr>
        <w:t xml:space="preserve">В водах </w:t>
      </w:r>
      <w:r w:rsidRPr="00780D9F">
        <w:rPr>
          <w:rFonts w:ascii="Times New Roman" w:hAnsi="Times New Roman" w:cs="Times New Roman"/>
          <w:b/>
          <w:bCs/>
          <w:i/>
          <w:iCs/>
          <w:sz w:val="28"/>
          <w:szCs w:val="28"/>
          <w:lang w:eastAsia="ru-RU" w:bidi="ru-RU"/>
        </w:rPr>
        <w:t>свинец</w:t>
      </w:r>
      <w:r w:rsidRPr="00F1040B">
        <w:rPr>
          <w:rFonts w:ascii="Times New Roman" w:hAnsi="Times New Roman" w:cs="Times New Roman"/>
          <w:sz w:val="28"/>
          <w:szCs w:val="28"/>
          <w:lang w:eastAsia="ru-RU" w:bidi="ru-RU"/>
        </w:rPr>
        <w:t xml:space="preserve"> в основном адсорбируется на поверхности взвешенных частиц или находится в виде растворимых комплексов с гуминовыми кислотами. При </w:t>
      </w:r>
      <w:proofErr w:type="spellStart"/>
      <w:r w:rsidRPr="00F1040B">
        <w:rPr>
          <w:rFonts w:ascii="Times New Roman" w:hAnsi="Times New Roman" w:cs="Times New Roman"/>
          <w:sz w:val="28"/>
          <w:szCs w:val="28"/>
          <w:lang w:eastAsia="ru-RU" w:bidi="ru-RU"/>
        </w:rPr>
        <w:t>биометилировании</w:t>
      </w:r>
      <w:proofErr w:type="spellEnd"/>
      <w:r w:rsidRPr="00F1040B">
        <w:rPr>
          <w:rFonts w:ascii="Times New Roman" w:hAnsi="Times New Roman" w:cs="Times New Roman"/>
          <w:sz w:val="28"/>
          <w:szCs w:val="28"/>
          <w:lang w:eastAsia="ru-RU" w:bidi="ru-RU"/>
        </w:rPr>
        <w:t xml:space="preserve"> свинец в итоге образует </w:t>
      </w:r>
      <w:proofErr w:type="spellStart"/>
      <w:r w:rsidRPr="00F1040B">
        <w:rPr>
          <w:rFonts w:ascii="Times New Roman" w:hAnsi="Times New Roman" w:cs="Times New Roman"/>
          <w:sz w:val="28"/>
          <w:szCs w:val="28"/>
          <w:lang w:eastAsia="ru-RU" w:bidi="ru-RU"/>
        </w:rPr>
        <w:t>тетраметилсвинец</w:t>
      </w:r>
      <w:proofErr w:type="spellEnd"/>
      <w:r w:rsidRPr="00F1040B">
        <w:rPr>
          <w:rFonts w:ascii="Times New Roman" w:hAnsi="Times New Roman" w:cs="Times New Roman"/>
          <w:sz w:val="28"/>
          <w:szCs w:val="28"/>
          <w:lang w:eastAsia="ru-RU" w:bidi="ru-RU"/>
        </w:rPr>
        <w:t xml:space="preserve">. Водные растения хорошо аккумулируют свинец, но в разной степени. Иногда фитопланктон удерживает его с коэффициентом концентрирования до 10. Интенсивность миграции свинца в природных водах зависит от pH и окислительно-восстановительного потенциала среды. </w:t>
      </w:r>
      <w:r w:rsidRPr="00F1040B">
        <w:rPr>
          <w:rFonts w:ascii="Times New Roman" w:hAnsi="Times New Roman" w:cs="Times New Roman"/>
          <w:sz w:val="28"/>
          <w:szCs w:val="28"/>
          <w:lang w:eastAsia="ru-RU" w:bidi="ru-RU"/>
        </w:rPr>
        <w:lastRenderedPageBreak/>
        <w:t xml:space="preserve">Интенсивность сорбции </w:t>
      </w:r>
      <w:r>
        <w:rPr>
          <w:rFonts w:ascii="Times New Roman" w:hAnsi="Times New Roman" w:cs="Times New Roman"/>
          <w:sz w:val="28"/>
          <w:szCs w:val="28"/>
          <w:lang w:eastAsia="ru-RU" w:bidi="ru-RU"/>
        </w:rPr>
        <w:t>-</w:t>
      </w:r>
      <w:r w:rsidRPr="00F1040B">
        <w:rPr>
          <w:rFonts w:ascii="Times New Roman" w:hAnsi="Times New Roman" w:cs="Times New Roman"/>
          <w:sz w:val="28"/>
          <w:szCs w:val="28"/>
          <w:lang w:eastAsia="ru-RU" w:bidi="ru-RU"/>
        </w:rPr>
        <w:t xml:space="preserve"> десорбции свинца природными водами зависит от особенностей их вещественного состава и от содержания органических веществ. При отсутствии растворимых комплексообразующих форм свинец практически полностью сорбируется при pH&gt; 6,0. Концентрация свинца в природных водах более 0,1-0,3 мг/л вызывает гибель подавляющего числа видов рыб, при меньших концентрациях он накапливается в биомассе рыбы, делая её опасной для пищевого потребления. Для водных растений свинец токсичен практически во всех концентрациях. Концентрация свинца 0,1 мг/л и более снижает скорость самоочищения водоема.</w:t>
      </w:r>
    </w:p>
    <w:p w14:paraId="3C750793" w14:textId="4E60D2EA" w:rsidR="00F1040B" w:rsidRPr="00F1040B" w:rsidRDefault="00F1040B" w:rsidP="005F3814">
      <w:pPr>
        <w:spacing w:after="0" w:line="360" w:lineRule="auto"/>
        <w:ind w:firstLine="567"/>
        <w:jc w:val="both"/>
        <w:rPr>
          <w:rFonts w:ascii="Times New Roman" w:hAnsi="Times New Roman" w:cs="Times New Roman"/>
          <w:sz w:val="28"/>
          <w:szCs w:val="28"/>
          <w:lang w:eastAsia="ru-RU" w:bidi="ru-RU"/>
        </w:rPr>
      </w:pPr>
      <w:r w:rsidRPr="00F1040B">
        <w:rPr>
          <w:rFonts w:ascii="Times New Roman" w:hAnsi="Times New Roman" w:cs="Times New Roman"/>
          <w:sz w:val="28"/>
          <w:szCs w:val="28"/>
          <w:lang w:eastAsia="ru-RU" w:bidi="ru-RU"/>
        </w:rPr>
        <w:t xml:space="preserve">В природных водах </w:t>
      </w:r>
      <w:r w:rsidRPr="00780D9F">
        <w:rPr>
          <w:rFonts w:ascii="Times New Roman" w:hAnsi="Times New Roman" w:cs="Times New Roman"/>
          <w:b/>
          <w:bCs/>
          <w:i/>
          <w:iCs/>
          <w:sz w:val="28"/>
          <w:szCs w:val="28"/>
          <w:lang w:eastAsia="ru-RU" w:bidi="ru-RU"/>
        </w:rPr>
        <w:t>кадмий</w:t>
      </w:r>
      <w:r w:rsidRPr="00F1040B">
        <w:rPr>
          <w:rFonts w:ascii="Times New Roman" w:hAnsi="Times New Roman" w:cs="Times New Roman"/>
          <w:sz w:val="28"/>
          <w:szCs w:val="28"/>
          <w:lang w:eastAsia="ru-RU" w:bidi="ru-RU"/>
        </w:rPr>
        <w:t xml:space="preserve"> находится в виде свободных ионов, неорганических и органических соединений, причем эти соединения характеризуются несколько меньшей тенденцией к гидролизу, чем соединения цинка. По химическим свойствам этот металл является аналогом цинка. В водных системах кадмий вступает в реакции комплексообразования с растворенными органическими веществами. Характерными для него являются комплексы с аминокислотами, полисахаридами, гуминовыми кислотами. Адсорбция ионов кадмия донными осадками в значительной степени определяется pH среды. В нейтральных средах концентрация свободных ионов кадмия в воде близка к нулю, так как он практически нацело сорбируется частицами донных отложений. Кадмий способнее к кумуляции: концентрация в теле гидробионтов может превышать концентрацию в воде в 200 раз. Концентрация кадмия в воде водоемов 8 мкг/л вызывает гибель некоторых видов рыб. При концентрации 0,2 мкг/л снижает репродуктивную функцию дафний.</w:t>
      </w:r>
    </w:p>
    <w:p w14:paraId="70B063C6" w14:textId="0DCB4C8A" w:rsidR="00F1040B" w:rsidRPr="00F1040B" w:rsidRDefault="00F1040B" w:rsidP="005F3814">
      <w:pPr>
        <w:spacing w:after="0" w:line="360" w:lineRule="auto"/>
        <w:ind w:firstLine="567"/>
        <w:jc w:val="both"/>
        <w:rPr>
          <w:rFonts w:ascii="Times New Roman" w:hAnsi="Times New Roman" w:cs="Times New Roman"/>
          <w:sz w:val="28"/>
          <w:szCs w:val="28"/>
          <w:lang w:eastAsia="ru-RU" w:bidi="ru-RU"/>
        </w:rPr>
      </w:pPr>
      <w:r w:rsidRPr="00F1040B">
        <w:rPr>
          <w:rFonts w:ascii="Times New Roman" w:hAnsi="Times New Roman" w:cs="Times New Roman"/>
          <w:sz w:val="28"/>
          <w:szCs w:val="28"/>
          <w:lang w:eastAsia="ru-RU" w:bidi="ru-RU"/>
        </w:rPr>
        <w:t xml:space="preserve">В водных экосистемах наблюдается процесс комплексообразования </w:t>
      </w:r>
      <w:r w:rsidRPr="00780D9F">
        <w:rPr>
          <w:rFonts w:ascii="Times New Roman" w:hAnsi="Times New Roman" w:cs="Times New Roman"/>
          <w:b/>
          <w:bCs/>
          <w:i/>
          <w:iCs/>
          <w:sz w:val="28"/>
          <w:szCs w:val="28"/>
          <w:lang w:eastAsia="ru-RU" w:bidi="ru-RU"/>
        </w:rPr>
        <w:t>ртути</w:t>
      </w:r>
      <w:r w:rsidRPr="00F1040B">
        <w:rPr>
          <w:rFonts w:ascii="Times New Roman" w:hAnsi="Times New Roman" w:cs="Times New Roman"/>
          <w:sz w:val="28"/>
          <w:szCs w:val="28"/>
          <w:lang w:eastAsia="ru-RU" w:bidi="ru-RU"/>
        </w:rPr>
        <w:t xml:space="preserve"> с природными гумусовыми веществами. Вместе с гумусовыми веществами почвы ртутьсодержащие соединения попадают в водоносные горизонты и поверхностные воды. В поверхностных водах соединения ртути находятся в растворенном и взвешенном состоянии. Соотношение между ними зависит от химического состава воды и значений рН. Чем ниже pH и </w:t>
      </w:r>
      <w:r w:rsidRPr="00F1040B">
        <w:rPr>
          <w:rFonts w:ascii="Times New Roman" w:hAnsi="Times New Roman" w:cs="Times New Roman"/>
          <w:sz w:val="28"/>
          <w:szCs w:val="28"/>
          <w:lang w:eastAsia="ru-RU" w:bidi="ru-RU"/>
        </w:rPr>
        <w:lastRenderedPageBreak/>
        <w:t xml:space="preserve">электропроводность среды, тем выше концентрация ртути в воде. Кислотность среды и ее окислительно-восстановительный потенциал влияют на нахождение в водной среде той или иной формы ртути. Кроме этого, комплексные соединения ртути накапливаются в дойных отложениях и абсорбируются взвешенными частицами, присутствующими в природной воде. Особенно прочные комплексы образуются с серосодержащими веществами. Ртуть легко адсорбируется на взвешенных в воде частицах (фактор концентрирования достигает 105). Десорбция ртути из донных отложений затруднена и протекает медленно, поэтому процесс повторного загрязнения поверхностных вод также имеет заторможенную кинетику и практически не наблюдается. Понижение концентрации растворенных соединений ртути происходит в результате извлечения их многими морскими и пресноводными организмами, обладающими способностью накапливать ее в концентрациях, во много раз превышающих содержание ее в воде, а также процессов адсорбции взвешенными веществами и донными отложениями. Содержание ртути в речных незагрязненных, слабозагрязненных водах составляет несколько десятых долей микрограмма в 1 л, средняя концентрация в морской воде 0,03 мкг/л, в подземных водах 1-3 мкг/л. При концентрации ртути в воде более 5 мкг/л происходит гибель дафний. Токсическое действие на рыбу происходит при действии ртути в концентрации 8 мкг/л. Бактериальные процессы метилирования направлены на образование </w:t>
      </w:r>
      <w:proofErr w:type="spellStart"/>
      <w:r w:rsidRPr="00F1040B">
        <w:rPr>
          <w:rFonts w:ascii="Times New Roman" w:hAnsi="Times New Roman" w:cs="Times New Roman"/>
          <w:sz w:val="28"/>
          <w:szCs w:val="28"/>
          <w:lang w:eastAsia="ru-RU" w:bidi="ru-RU"/>
        </w:rPr>
        <w:t>метилртутных</w:t>
      </w:r>
      <w:proofErr w:type="spellEnd"/>
      <w:r w:rsidRPr="00F1040B">
        <w:rPr>
          <w:rFonts w:ascii="Times New Roman" w:hAnsi="Times New Roman" w:cs="Times New Roman"/>
          <w:sz w:val="28"/>
          <w:szCs w:val="28"/>
          <w:lang w:eastAsia="ru-RU" w:bidi="ru-RU"/>
        </w:rPr>
        <w:t xml:space="preserve"> соединений, которые во много раз токсичнее минеральных солей ртути. </w:t>
      </w:r>
      <w:proofErr w:type="spellStart"/>
      <w:r w:rsidRPr="00F1040B">
        <w:rPr>
          <w:rFonts w:ascii="Times New Roman" w:hAnsi="Times New Roman" w:cs="Times New Roman"/>
          <w:sz w:val="28"/>
          <w:szCs w:val="28"/>
          <w:lang w:eastAsia="ru-RU" w:bidi="ru-RU"/>
        </w:rPr>
        <w:t>Метилртутные</w:t>
      </w:r>
      <w:proofErr w:type="spellEnd"/>
      <w:r w:rsidRPr="00F1040B">
        <w:rPr>
          <w:rFonts w:ascii="Times New Roman" w:hAnsi="Times New Roman" w:cs="Times New Roman"/>
          <w:sz w:val="28"/>
          <w:szCs w:val="28"/>
          <w:lang w:eastAsia="ru-RU" w:bidi="ru-RU"/>
        </w:rPr>
        <w:t xml:space="preserve"> соединения способны к материальной кумуляции, накапливаются в рыбе и могут попадать в организм человека. </w:t>
      </w:r>
    </w:p>
    <w:p w14:paraId="39F09DD0" w14:textId="1CD162D1" w:rsidR="00F1040B" w:rsidRPr="00F1040B" w:rsidRDefault="00F1040B" w:rsidP="005F3814">
      <w:pPr>
        <w:spacing w:after="0" w:line="360" w:lineRule="auto"/>
        <w:ind w:firstLine="567"/>
        <w:jc w:val="both"/>
        <w:rPr>
          <w:rFonts w:ascii="Times New Roman" w:hAnsi="Times New Roman" w:cs="Times New Roman"/>
          <w:sz w:val="28"/>
          <w:szCs w:val="28"/>
          <w:lang w:eastAsia="ru-RU" w:bidi="ru-RU"/>
        </w:rPr>
      </w:pPr>
      <w:r w:rsidRPr="00F1040B">
        <w:rPr>
          <w:rFonts w:ascii="Times New Roman" w:hAnsi="Times New Roman" w:cs="Times New Roman"/>
          <w:sz w:val="28"/>
          <w:szCs w:val="28"/>
          <w:lang w:eastAsia="ru-RU" w:bidi="ru-RU"/>
        </w:rPr>
        <w:t xml:space="preserve">Соединения </w:t>
      </w:r>
      <w:r w:rsidRPr="00780D9F">
        <w:rPr>
          <w:rFonts w:ascii="Times New Roman" w:hAnsi="Times New Roman" w:cs="Times New Roman"/>
          <w:b/>
          <w:bCs/>
          <w:i/>
          <w:iCs/>
          <w:sz w:val="28"/>
          <w:szCs w:val="28"/>
          <w:lang w:eastAsia="ru-RU" w:bidi="ru-RU"/>
        </w:rPr>
        <w:t>мышьяка</w:t>
      </w:r>
      <w:r w:rsidRPr="00F1040B">
        <w:rPr>
          <w:rFonts w:ascii="Times New Roman" w:hAnsi="Times New Roman" w:cs="Times New Roman"/>
          <w:sz w:val="28"/>
          <w:szCs w:val="28"/>
          <w:lang w:eastAsia="ru-RU" w:bidi="ru-RU"/>
        </w:rPr>
        <w:t xml:space="preserve"> в природных водах находятся в растворенном и взвешенном состоянии, соотношение между которыми определяется химическим составом воды и значениями рН. Мышьяк легко мигрирует, из-за высокой растворимости некоторых его соединений в воде. Поверхностные воды могут содержать также невысокие, однако обнаруживаемые концентрации мышьяка в виде органических форм, таких, как </w:t>
      </w:r>
      <w:proofErr w:type="spellStart"/>
      <w:r w:rsidRPr="00F1040B">
        <w:rPr>
          <w:rFonts w:ascii="Times New Roman" w:hAnsi="Times New Roman" w:cs="Times New Roman"/>
          <w:sz w:val="28"/>
          <w:szCs w:val="28"/>
          <w:lang w:eastAsia="ru-RU" w:bidi="ru-RU"/>
        </w:rPr>
        <w:lastRenderedPageBreak/>
        <w:t>монометиларсенаты</w:t>
      </w:r>
      <w:proofErr w:type="spellEnd"/>
      <w:r w:rsidRPr="00F1040B">
        <w:rPr>
          <w:rFonts w:ascii="Times New Roman" w:hAnsi="Times New Roman" w:cs="Times New Roman"/>
          <w:sz w:val="28"/>
          <w:szCs w:val="28"/>
          <w:lang w:eastAsia="ru-RU" w:bidi="ru-RU"/>
        </w:rPr>
        <w:t xml:space="preserve"> (ММА) и </w:t>
      </w:r>
      <w:proofErr w:type="spellStart"/>
      <w:r w:rsidRPr="00F1040B">
        <w:rPr>
          <w:rFonts w:ascii="Times New Roman" w:hAnsi="Times New Roman" w:cs="Times New Roman"/>
          <w:sz w:val="28"/>
          <w:szCs w:val="28"/>
          <w:lang w:eastAsia="ru-RU" w:bidi="ru-RU"/>
        </w:rPr>
        <w:t>диметиларсенаты</w:t>
      </w:r>
      <w:proofErr w:type="spellEnd"/>
      <w:r w:rsidRPr="00F1040B">
        <w:rPr>
          <w:rFonts w:ascii="Times New Roman" w:hAnsi="Times New Roman" w:cs="Times New Roman"/>
          <w:sz w:val="28"/>
          <w:szCs w:val="28"/>
          <w:lang w:eastAsia="ru-RU" w:bidi="ru-RU"/>
        </w:rPr>
        <w:t xml:space="preserve"> (ДМА). Из водных систем улетучивание мышьяка происходит быстрее. Соединения мышьяка в повышенных концентрациях являются токсичными для организма гидробионтов: они тормозят окислительные процессы, угнетают снабжение кислородом органов и тканей, в итоге приводят к кислородному голоданию и массовой гибели гидробионтов.</w:t>
      </w:r>
    </w:p>
    <w:p w14:paraId="5EE30A34" w14:textId="12804DAA" w:rsidR="00F1040B" w:rsidRPr="00F1040B" w:rsidRDefault="00F1040B" w:rsidP="005F3814">
      <w:pPr>
        <w:spacing w:after="0" w:line="360" w:lineRule="auto"/>
        <w:ind w:firstLine="567"/>
        <w:jc w:val="both"/>
        <w:rPr>
          <w:rFonts w:ascii="Times New Roman" w:hAnsi="Times New Roman" w:cs="Times New Roman"/>
          <w:sz w:val="28"/>
          <w:szCs w:val="28"/>
          <w:lang w:eastAsia="ru-RU" w:bidi="ru-RU"/>
        </w:rPr>
      </w:pPr>
      <w:r w:rsidRPr="00F1040B">
        <w:rPr>
          <w:rFonts w:ascii="Times New Roman" w:hAnsi="Times New Roman" w:cs="Times New Roman"/>
          <w:sz w:val="28"/>
          <w:szCs w:val="28"/>
          <w:lang w:eastAsia="ru-RU" w:bidi="ru-RU"/>
        </w:rPr>
        <w:t>Исходя из вышеизложенного необходимо осуществлять мероприятия по недопущению попадания агрохимиката в водные объекты. Запрещено хранение и применение агрохимиката в границах водоохранной зоны водных объектов, в том числе водоемов рыбохозяйственного значения, применение препарата методом авиаобработок, внесение удобрения на территории первого пояса санитарной зоны охраны источников хозяйственно-питьевого водоснабжения и в период непосредственной угрозы паводка во втором поясе санитарной зоны, в границах водно-болотных угодий.</w:t>
      </w:r>
    </w:p>
    <w:p w14:paraId="470B5E55" w14:textId="5F301D2A" w:rsidR="00F1040B" w:rsidRPr="00F1040B" w:rsidRDefault="00F1040B" w:rsidP="005F3814">
      <w:pPr>
        <w:spacing w:after="0" w:line="360" w:lineRule="auto"/>
        <w:ind w:firstLine="567"/>
        <w:jc w:val="both"/>
        <w:rPr>
          <w:rFonts w:ascii="Times New Roman" w:hAnsi="Times New Roman" w:cs="Times New Roman"/>
          <w:sz w:val="28"/>
          <w:szCs w:val="28"/>
          <w:lang w:eastAsia="ru-RU" w:bidi="ru-RU"/>
        </w:rPr>
      </w:pPr>
      <w:r w:rsidRPr="00F1040B">
        <w:rPr>
          <w:rFonts w:ascii="Times New Roman" w:hAnsi="Times New Roman" w:cs="Times New Roman"/>
          <w:sz w:val="28"/>
          <w:szCs w:val="28"/>
          <w:lang w:eastAsia="ru-RU" w:bidi="ru-RU"/>
        </w:rPr>
        <w:t>В процессе деструкции агрохимиката опасные для окружающей среды и токсичные метаболиты не образуются.</w:t>
      </w:r>
    </w:p>
    <w:p w14:paraId="1A2EBCDF" w14:textId="16F4B16B" w:rsidR="00F1040B" w:rsidRPr="00F1040B" w:rsidRDefault="00F1040B" w:rsidP="005F3814">
      <w:pPr>
        <w:spacing w:after="0" w:line="360" w:lineRule="auto"/>
        <w:ind w:firstLine="567"/>
        <w:jc w:val="both"/>
        <w:rPr>
          <w:rFonts w:ascii="Times New Roman" w:hAnsi="Times New Roman" w:cs="Times New Roman"/>
          <w:sz w:val="28"/>
          <w:szCs w:val="28"/>
          <w:lang w:eastAsia="ru-RU" w:bidi="ru-RU"/>
        </w:rPr>
      </w:pPr>
      <w:r w:rsidRPr="00F1040B">
        <w:rPr>
          <w:rFonts w:ascii="Times New Roman" w:hAnsi="Times New Roman" w:cs="Times New Roman"/>
          <w:sz w:val="28"/>
          <w:szCs w:val="28"/>
          <w:lang w:eastAsia="ru-RU" w:bidi="ru-RU"/>
        </w:rPr>
        <w:t xml:space="preserve">При соблюдении регламента и технологии применения агрохимиката, учитывая подвижность и стойкость компонентов удобрения, с учетом высокой биодоступности питательных веществ растениям, не ожидается активной миграции составных компонентов препарата за пределы верхнего корнеобитаемого слоя почвы. Возможность загрязнения грунтовых и поверхностных вод компонентами удобрения </w:t>
      </w:r>
      <w:r w:rsidR="005F3814">
        <w:rPr>
          <w:rFonts w:ascii="Times New Roman" w:hAnsi="Times New Roman" w:cs="Times New Roman"/>
          <w:sz w:val="28"/>
          <w:szCs w:val="28"/>
          <w:lang w:eastAsia="ru-RU" w:bidi="ru-RU"/>
        </w:rPr>
        <w:t>-</w:t>
      </w:r>
      <w:r w:rsidRPr="00F1040B">
        <w:rPr>
          <w:rFonts w:ascii="Times New Roman" w:hAnsi="Times New Roman" w:cs="Times New Roman"/>
          <w:sz w:val="28"/>
          <w:szCs w:val="28"/>
          <w:lang w:eastAsia="ru-RU" w:bidi="ru-RU"/>
        </w:rPr>
        <w:t xml:space="preserve"> маловероятна, при соблюдении требований безопасности при хранении и применении </w:t>
      </w:r>
      <w:r w:rsidR="005F3814">
        <w:rPr>
          <w:rFonts w:ascii="Times New Roman" w:hAnsi="Times New Roman" w:cs="Times New Roman"/>
          <w:sz w:val="28"/>
          <w:szCs w:val="28"/>
          <w:lang w:eastAsia="ru-RU" w:bidi="ru-RU"/>
        </w:rPr>
        <w:t>-</w:t>
      </w:r>
      <w:r w:rsidRPr="00F1040B">
        <w:rPr>
          <w:rFonts w:ascii="Times New Roman" w:hAnsi="Times New Roman" w:cs="Times New Roman"/>
          <w:sz w:val="28"/>
          <w:szCs w:val="28"/>
          <w:lang w:eastAsia="ru-RU" w:bidi="ru-RU"/>
        </w:rPr>
        <w:t xml:space="preserve"> исключена.</w:t>
      </w:r>
    </w:p>
    <w:p w14:paraId="7A04FA72" w14:textId="77777777" w:rsidR="005F3814" w:rsidRPr="00DC4F53" w:rsidRDefault="005F3814" w:rsidP="005F3814">
      <w:pPr>
        <w:spacing w:after="0" w:line="360" w:lineRule="auto"/>
        <w:ind w:firstLine="567"/>
        <w:jc w:val="both"/>
        <w:rPr>
          <w:rFonts w:ascii="Times New Roman" w:eastAsia="Times New Roman" w:hAnsi="Times New Roman" w:cs="Times New Roman"/>
          <w:sz w:val="28"/>
          <w:szCs w:val="28"/>
          <w:lang w:eastAsia="ru-RU" w:bidi="ru-RU"/>
        </w:rPr>
      </w:pPr>
    </w:p>
    <w:p w14:paraId="2C08DBC7" w14:textId="77777777" w:rsidR="005F3814" w:rsidRPr="00DC4F53" w:rsidRDefault="005F3814" w:rsidP="00A52EDC">
      <w:pPr>
        <w:keepNext/>
        <w:keepLines/>
        <w:spacing w:after="0" w:line="360" w:lineRule="auto"/>
        <w:ind w:firstLine="567"/>
        <w:jc w:val="both"/>
        <w:outlineLvl w:val="2"/>
        <w:rPr>
          <w:rFonts w:ascii="Times New Roman" w:eastAsia="Times New Roman" w:hAnsi="Times New Roman" w:cs="Times New Roman"/>
          <w:b/>
          <w:sz w:val="28"/>
          <w:szCs w:val="28"/>
          <w:lang w:eastAsia="ru-RU" w:bidi="ru-RU"/>
        </w:rPr>
      </w:pPr>
      <w:bookmarkStart w:id="299" w:name="_Toc91498349"/>
      <w:bookmarkStart w:id="300" w:name="_Toc91587791"/>
      <w:bookmarkStart w:id="301" w:name="_Toc92894679"/>
      <w:bookmarkStart w:id="302" w:name="_Toc92980628"/>
      <w:bookmarkStart w:id="303" w:name="_Toc93050030"/>
      <w:bookmarkStart w:id="304" w:name="_Toc96613385"/>
      <w:bookmarkStart w:id="305" w:name="_Toc97117613"/>
      <w:bookmarkStart w:id="306" w:name="_Toc97815786"/>
      <w:bookmarkStart w:id="307" w:name="_Toc98836929"/>
      <w:bookmarkStart w:id="308" w:name="_Toc100828798"/>
      <w:bookmarkStart w:id="309" w:name="_Toc106789776"/>
      <w:bookmarkStart w:id="310" w:name="_Toc109899323"/>
      <w:bookmarkStart w:id="311" w:name="_Toc110249807"/>
      <w:bookmarkStart w:id="312" w:name="_Toc112313647"/>
      <w:bookmarkStart w:id="313" w:name="_Toc116297362"/>
      <w:bookmarkStart w:id="314" w:name="_Toc125451683"/>
      <w:bookmarkStart w:id="315" w:name="_Toc129781464"/>
      <w:bookmarkStart w:id="316" w:name="_Toc138327110"/>
      <w:bookmarkStart w:id="317" w:name="_Toc138348800"/>
      <w:bookmarkStart w:id="318" w:name="_Toc138427991"/>
      <w:bookmarkStart w:id="319" w:name="_Toc143012288"/>
      <w:bookmarkStart w:id="320" w:name="_Toc143110048"/>
      <w:bookmarkStart w:id="321" w:name="_Toc151541965"/>
      <w:bookmarkStart w:id="322" w:name="_Toc151543688"/>
      <w:bookmarkStart w:id="323" w:name="_Toc161320818"/>
      <w:bookmarkStart w:id="324" w:name="_Toc164086709"/>
      <w:bookmarkStart w:id="325" w:name="_Toc168501918"/>
      <w:bookmarkStart w:id="326" w:name="_Toc168650300"/>
      <w:bookmarkStart w:id="327" w:name="_Toc174089252"/>
      <w:bookmarkStart w:id="328" w:name="_Toc176334940"/>
      <w:bookmarkStart w:id="329" w:name="_Toc176362757"/>
      <w:bookmarkStart w:id="330" w:name="_Toc179972897"/>
      <w:r>
        <w:rPr>
          <w:rFonts w:ascii="Times New Roman" w:eastAsia="Times New Roman" w:hAnsi="Times New Roman" w:cs="Times New Roman"/>
          <w:b/>
          <w:sz w:val="28"/>
          <w:szCs w:val="28"/>
          <w:lang w:eastAsia="ru-RU" w:bidi="ru-RU"/>
        </w:rPr>
        <w:t>5</w:t>
      </w:r>
      <w:r w:rsidRPr="00DC4F53">
        <w:rPr>
          <w:rFonts w:ascii="Times New Roman" w:eastAsia="Times New Roman" w:hAnsi="Times New Roman" w:cs="Times New Roman"/>
          <w:b/>
          <w:sz w:val="28"/>
          <w:szCs w:val="28"/>
          <w:lang w:eastAsia="ru-RU" w:bidi="ru-RU"/>
        </w:rPr>
        <w:t xml:space="preserve">.3. </w:t>
      </w:r>
      <w:r w:rsidRPr="00A52EDC">
        <w:rPr>
          <w:rFonts w:ascii="Times New Roman" w:eastAsia="Times New Roman" w:hAnsi="Times New Roman" w:cs="Times New Roman"/>
          <w:b/>
          <w:bCs/>
          <w:iCs/>
          <w:sz w:val="28"/>
          <w:szCs w:val="28"/>
          <w:lang w:eastAsia="ru-RU"/>
        </w:rPr>
        <w:t>Оценка</w:t>
      </w:r>
      <w:r w:rsidRPr="00DC4F53">
        <w:rPr>
          <w:rFonts w:ascii="Times New Roman" w:eastAsia="Times New Roman" w:hAnsi="Times New Roman" w:cs="Times New Roman"/>
          <w:b/>
          <w:sz w:val="28"/>
          <w:szCs w:val="28"/>
          <w:lang w:eastAsia="ru-RU" w:bidi="ru-RU"/>
        </w:rPr>
        <w:t xml:space="preserve"> воздействия на геологическую среду и подземные воды</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B401732" w14:textId="77777777" w:rsidR="005F3814" w:rsidRPr="00DC4F53" w:rsidRDefault="005F3814" w:rsidP="005F3814">
      <w:pPr>
        <w:tabs>
          <w:tab w:val="left" w:pos="1134"/>
        </w:tabs>
        <w:spacing w:after="0" w:line="360" w:lineRule="auto"/>
        <w:ind w:firstLine="567"/>
        <w:contextualSpacing/>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Агрохимикат не оказывает воздействия на геологическую среду.</w:t>
      </w:r>
    </w:p>
    <w:p w14:paraId="04C69F60" w14:textId="77777777" w:rsidR="005F3814" w:rsidRDefault="005F3814" w:rsidP="005F3814">
      <w:pPr>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 xml:space="preserve">Воздействие на подземные воды приведено в разделе </w:t>
      </w:r>
      <w:r>
        <w:rPr>
          <w:rFonts w:ascii="Times New Roman" w:eastAsia="Times New Roman" w:hAnsi="Times New Roman" w:cs="Times New Roman"/>
          <w:bCs/>
          <w:sz w:val="28"/>
          <w:szCs w:val="28"/>
          <w:lang w:eastAsia="ru-RU" w:bidi="ru-RU"/>
        </w:rPr>
        <w:t>5</w:t>
      </w:r>
      <w:r w:rsidRPr="00DC4F53">
        <w:rPr>
          <w:rFonts w:ascii="Times New Roman" w:eastAsia="Times New Roman" w:hAnsi="Times New Roman" w:cs="Times New Roman"/>
          <w:bCs/>
          <w:sz w:val="28"/>
          <w:szCs w:val="28"/>
          <w:lang w:eastAsia="ru-RU" w:bidi="ru-RU"/>
        </w:rPr>
        <w:t>.2 настоящего проекта.</w:t>
      </w:r>
    </w:p>
    <w:p w14:paraId="7BBE4804" w14:textId="77777777" w:rsidR="005F3814" w:rsidRPr="006C71A3" w:rsidRDefault="005F3814" w:rsidP="005F3814">
      <w:pPr>
        <w:spacing w:after="0" w:line="360" w:lineRule="auto"/>
        <w:ind w:firstLine="567"/>
        <w:jc w:val="both"/>
        <w:rPr>
          <w:rFonts w:ascii="Times New Roman" w:eastAsia="Times New Roman" w:hAnsi="Times New Roman" w:cs="Times New Roman"/>
          <w:bCs/>
          <w:sz w:val="28"/>
          <w:szCs w:val="28"/>
          <w:lang w:eastAsia="ru-RU" w:bidi="ru-RU"/>
        </w:rPr>
      </w:pPr>
    </w:p>
    <w:p w14:paraId="3DDD32F8" w14:textId="77777777" w:rsidR="005F3814" w:rsidRPr="00DC4F53" w:rsidRDefault="005F3814" w:rsidP="00A52EDC">
      <w:pPr>
        <w:keepNext/>
        <w:keepLines/>
        <w:spacing w:after="0" w:line="360" w:lineRule="auto"/>
        <w:ind w:firstLine="567"/>
        <w:jc w:val="both"/>
        <w:outlineLvl w:val="2"/>
        <w:rPr>
          <w:rFonts w:ascii="Times New Roman" w:eastAsia="Times New Roman" w:hAnsi="Times New Roman" w:cs="Times New Roman"/>
          <w:b/>
          <w:bCs/>
          <w:iCs/>
          <w:sz w:val="28"/>
          <w:szCs w:val="28"/>
          <w:lang w:eastAsia="ru-RU"/>
        </w:rPr>
      </w:pPr>
      <w:bookmarkStart w:id="331" w:name="_Toc84337357"/>
      <w:bookmarkStart w:id="332" w:name="_Toc84585424"/>
      <w:bookmarkStart w:id="333" w:name="_Toc84944521"/>
      <w:bookmarkStart w:id="334" w:name="_Toc85034137"/>
      <w:bookmarkStart w:id="335" w:name="_Toc85705082"/>
      <w:bookmarkStart w:id="336" w:name="_Toc85720379"/>
      <w:bookmarkStart w:id="337" w:name="_Toc86074174"/>
      <w:bookmarkStart w:id="338" w:name="_Toc87457100"/>
      <w:bookmarkStart w:id="339" w:name="_Toc88661694"/>
      <w:bookmarkStart w:id="340" w:name="_Toc89441335"/>
      <w:bookmarkStart w:id="341" w:name="_Toc93050031"/>
      <w:bookmarkStart w:id="342" w:name="_Toc96613387"/>
      <w:bookmarkStart w:id="343" w:name="_Toc97117615"/>
      <w:bookmarkStart w:id="344" w:name="_Hlk87526222"/>
      <w:bookmarkStart w:id="345" w:name="_Toc97815788"/>
      <w:bookmarkStart w:id="346" w:name="_Toc98836931"/>
      <w:bookmarkStart w:id="347" w:name="_Toc100828800"/>
      <w:bookmarkStart w:id="348" w:name="_Toc106789778"/>
      <w:bookmarkStart w:id="349" w:name="_Toc109899325"/>
      <w:bookmarkStart w:id="350" w:name="_Toc110249809"/>
      <w:bookmarkStart w:id="351" w:name="_Toc112313649"/>
      <w:bookmarkStart w:id="352" w:name="_Toc116297364"/>
      <w:bookmarkStart w:id="353" w:name="_Toc125451685"/>
      <w:bookmarkStart w:id="354" w:name="_Toc129781466"/>
      <w:bookmarkStart w:id="355" w:name="_Toc138327112"/>
      <w:bookmarkStart w:id="356" w:name="_Toc138348802"/>
      <w:bookmarkStart w:id="357" w:name="_Toc138427993"/>
      <w:bookmarkStart w:id="358" w:name="_Toc143012290"/>
      <w:bookmarkStart w:id="359" w:name="_Toc143110050"/>
      <w:bookmarkStart w:id="360" w:name="_Toc152247518"/>
      <w:bookmarkStart w:id="361" w:name="_Toc152247948"/>
      <w:bookmarkStart w:id="362" w:name="_Toc160694811"/>
      <w:bookmarkStart w:id="363" w:name="_Toc160694839"/>
      <w:bookmarkStart w:id="364" w:name="_Toc161320820"/>
      <w:bookmarkStart w:id="365" w:name="_Toc164086711"/>
      <w:bookmarkStart w:id="366" w:name="_Toc168501920"/>
      <w:bookmarkStart w:id="367" w:name="_Toc168650302"/>
      <w:bookmarkStart w:id="368" w:name="_Toc174089254"/>
      <w:bookmarkStart w:id="369" w:name="_Toc176334942"/>
      <w:bookmarkStart w:id="370" w:name="_Toc176362759"/>
      <w:bookmarkStart w:id="371" w:name="_Toc179972898"/>
      <w:r>
        <w:rPr>
          <w:rFonts w:ascii="Times New Roman" w:eastAsia="Times New Roman" w:hAnsi="Times New Roman" w:cs="Times New Roman"/>
          <w:b/>
          <w:bCs/>
          <w:iCs/>
          <w:sz w:val="28"/>
          <w:szCs w:val="28"/>
          <w:lang w:eastAsia="ru-RU"/>
        </w:rPr>
        <w:lastRenderedPageBreak/>
        <w:t>5</w:t>
      </w:r>
      <w:r w:rsidRPr="00DC4F53">
        <w:rPr>
          <w:rFonts w:ascii="Times New Roman" w:eastAsia="Times New Roman" w:hAnsi="Times New Roman" w:cs="Times New Roman"/>
          <w:b/>
          <w:bCs/>
          <w:iCs/>
          <w:sz w:val="28"/>
          <w:szCs w:val="28"/>
          <w:lang w:eastAsia="ru-RU"/>
        </w:rPr>
        <w:t xml:space="preserve">.4. </w:t>
      </w:r>
      <w:r w:rsidRPr="00DC4F53">
        <w:rPr>
          <w:rFonts w:ascii="Times New Roman" w:eastAsia="Calibri" w:hAnsi="Times New Roman" w:cs="Times New Roman"/>
          <w:b/>
          <w:sz w:val="28"/>
          <w:szCs w:val="28"/>
          <w:lang w:eastAsia="ru-RU"/>
        </w:rPr>
        <w:t xml:space="preserve">Оценка </w:t>
      </w:r>
      <w:r w:rsidRPr="00A52EDC">
        <w:rPr>
          <w:rFonts w:ascii="Times New Roman" w:eastAsia="Times New Roman" w:hAnsi="Times New Roman" w:cs="Times New Roman"/>
          <w:b/>
          <w:bCs/>
          <w:sz w:val="28"/>
          <w:szCs w:val="28"/>
          <w:lang w:eastAsia="ru-RU"/>
        </w:rPr>
        <w:t>воздействия</w:t>
      </w:r>
      <w:r w:rsidRPr="00DC4F53">
        <w:rPr>
          <w:rFonts w:ascii="Times New Roman" w:eastAsia="Calibri" w:hAnsi="Times New Roman" w:cs="Times New Roman"/>
          <w:b/>
          <w:sz w:val="28"/>
          <w:szCs w:val="28"/>
          <w:lang w:eastAsia="ru-RU"/>
        </w:rPr>
        <w:t xml:space="preserve"> на почвенный покров</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355BE0D" w14:textId="77777777" w:rsidR="005F3814" w:rsidRPr="005F3814" w:rsidRDefault="005F3814" w:rsidP="005F3814">
      <w:pPr>
        <w:spacing w:after="0" w:line="360" w:lineRule="auto"/>
        <w:ind w:firstLine="567"/>
        <w:jc w:val="both"/>
        <w:rPr>
          <w:rFonts w:ascii="Times New Roman" w:hAnsi="Times New Roman" w:cs="Times New Roman"/>
          <w:sz w:val="28"/>
          <w:szCs w:val="28"/>
          <w:lang w:eastAsia="ru-RU" w:bidi="ru-RU"/>
        </w:rPr>
      </w:pPr>
      <w:r w:rsidRPr="005F3814">
        <w:rPr>
          <w:rFonts w:ascii="Times New Roman" w:hAnsi="Times New Roman" w:cs="Times New Roman"/>
          <w:sz w:val="28"/>
          <w:szCs w:val="28"/>
          <w:lang w:eastAsia="ru-RU" w:bidi="ru-RU"/>
        </w:rPr>
        <w:t xml:space="preserve">В почве удобрение не образует опасных метаболитов. </w:t>
      </w:r>
    </w:p>
    <w:p w14:paraId="4B68DE7A" w14:textId="77777777" w:rsidR="005F3814" w:rsidRPr="005F3814" w:rsidRDefault="005F3814" w:rsidP="005F3814">
      <w:pPr>
        <w:spacing w:after="0" w:line="360" w:lineRule="auto"/>
        <w:ind w:firstLine="567"/>
        <w:jc w:val="both"/>
        <w:rPr>
          <w:rFonts w:ascii="Times New Roman" w:hAnsi="Times New Roman" w:cs="Times New Roman"/>
          <w:sz w:val="28"/>
          <w:szCs w:val="28"/>
          <w:lang w:eastAsia="ru-RU" w:bidi="ru-RU"/>
        </w:rPr>
      </w:pPr>
      <w:r w:rsidRPr="005F3814">
        <w:rPr>
          <w:rFonts w:ascii="Times New Roman" w:hAnsi="Times New Roman" w:cs="Times New Roman"/>
          <w:sz w:val="28"/>
          <w:szCs w:val="28"/>
          <w:lang w:eastAsia="ru-RU" w:bidi="ru-RU"/>
        </w:rPr>
        <w:t xml:space="preserve">Основные питательные компоненты, входящие в состав удобрения, присутствуют в почве и являются неотъемлемой частью ее плодородия. </w:t>
      </w:r>
    </w:p>
    <w:p w14:paraId="112BBB6D" w14:textId="3C090550" w:rsidR="005F3814" w:rsidRPr="005F3814" w:rsidRDefault="005F3814" w:rsidP="005F3814">
      <w:pPr>
        <w:spacing w:after="0" w:line="360" w:lineRule="auto"/>
        <w:ind w:firstLine="567"/>
        <w:jc w:val="both"/>
        <w:rPr>
          <w:rFonts w:ascii="Times New Roman" w:hAnsi="Times New Roman" w:cs="Times New Roman"/>
          <w:sz w:val="28"/>
          <w:szCs w:val="28"/>
          <w:lang w:eastAsia="ru-RU" w:bidi="ru-RU"/>
        </w:rPr>
      </w:pPr>
      <w:r w:rsidRPr="005F3814">
        <w:rPr>
          <w:rFonts w:ascii="Times New Roman" w:hAnsi="Times New Roman" w:cs="Times New Roman"/>
          <w:sz w:val="28"/>
          <w:szCs w:val="28"/>
          <w:lang w:eastAsia="ru-RU" w:bidi="ru-RU"/>
        </w:rPr>
        <w:t>Исходя из основных компонентов агрохимиката, в зависимости от марки в почву вносятся: азот, фосфаты (Р</w:t>
      </w:r>
      <w:r w:rsidRPr="005F3814">
        <w:rPr>
          <w:rFonts w:ascii="Times New Roman" w:hAnsi="Times New Roman" w:cs="Times New Roman"/>
          <w:sz w:val="28"/>
          <w:szCs w:val="28"/>
          <w:vertAlign w:val="subscript"/>
          <w:lang w:eastAsia="ru-RU" w:bidi="ru-RU"/>
        </w:rPr>
        <w:t>2</w:t>
      </w:r>
      <w:r w:rsidRPr="005F3814">
        <w:rPr>
          <w:rFonts w:ascii="Times New Roman" w:hAnsi="Times New Roman" w:cs="Times New Roman"/>
          <w:sz w:val="28"/>
          <w:szCs w:val="28"/>
          <w:lang w:eastAsia="ru-RU" w:bidi="ru-RU"/>
        </w:rPr>
        <w:t>О</w:t>
      </w:r>
      <w:r w:rsidRPr="005F3814">
        <w:rPr>
          <w:rFonts w:ascii="Times New Roman" w:hAnsi="Times New Roman" w:cs="Times New Roman"/>
          <w:sz w:val="28"/>
          <w:szCs w:val="28"/>
          <w:vertAlign w:val="subscript"/>
          <w:lang w:eastAsia="ru-RU" w:bidi="ru-RU"/>
        </w:rPr>
        <w:t>5</w:t>
      </w:r>
      <w:r w:rsidRPr="005F3814">
        <w:rPr>
          <w:rFonts w:ascii="Times New Roman" w:hAnsi="Times New Roman" w:cs="Times New Roman"/>
          <w:sz w:val="28"/>
          <w:szCs w:val="28"/>
          <w:lang w:eastAsia="ru-RU" w:bidi="ru-RU"/>
        </w:rPr>
        <w:t>), калий (К</w:t>
      </w:r>
      <w:r w:rsidRPr="005F3814">
        <w:rPr>
          <w:rFonts w:ascii="Times New Roman" w:hAnsi="Times New Roman" w:cs="Times New Roman"/>
          <w:sz w:val="28"/>
          <w:szCs w:val="28"/>
          <w:vertAlign w:val="subscript"/>
          <w:lang w:eastAsia="ru-RU" w:bidi="ru-RU"/>
        </w:rPr>
        <w:t>2</w:t>
      </w:r>
      <w:r w:rsidRPr="005F3814">
        <w:rPr>
          <w:rFonts w:ascii="Times New Roman" w:hAnsi="Times New Roman" w:cs="Times New Roman"/>
          <w:sz w:val="28"/>
          <w:szCs w:val="28"/>
          <w:lang w:eastAsia="ru-RU" w:bidi="ru-RU"/>
        </w:rPr>
        <w:t xml:space="preserve">О), и попутно в почву попадают токсичные элементы Pb, </w:t>
      </w:r>
      <w:proofErr w:type="spellStart"/>
      <w:r w:rsidRPr="005F3814">
        <w:rPr>
          <w:rFonts w:ascii="Times New Roman" w:hAnsi="Times New Roman" w:cs="Times New Roman"/>
          <w:sz w:val="28"/>
          <w:szCs w:val="28"/>
          <w:lang w:eastAsia="ru-RU" w:bidi="ru-RU"/>
        </w:rPr>
        <w:t>Cd</w:t>
      </w:r>
      <w:proofErr w:type="spellEnd"/>
      <w:r w:rsidRPr="005F3814">
        <w:rPr>
          <w:rFonts w:ascii="Times New Roman" w:hAnsi="Times New Roman" w:cs="Times New Roman"/>
          <w:sz w:val="28"/>
          <w:szCs w:val="28"/>
          <w:lang w:eastAsia="ru-RU" w:bidi="ru-RU"/>
        </w:rPr>
        <w:t xml:space="preserve">, As, </w:t>
      </w:r>
      <w:proofErr w:type="spellStart"/>
      <w:r w:rsidRPr="005F3814">
        <w:rPr>
          <w:rFonts w:ascii="Times New Roman" w:hAnsi="Times New Roman" w:cs="Times New Roman"/>
          <w:sz w:val="28"/>
          <w:szCs w:val="28"/>
          <w:lang w:eastAsia="ru-RU" w:bidi="ru-RU"/>
        </w:rPr>
        <w:t>Hg</w:t>
      </w:r>
      <w:proofErr w:type="spellEnd"/>
      <w:r w:rsidRPr="005F3814">
        <w:rPr>
          <w:rFonts w:ascii="Times New Roman" w:hAnsi="Times New Roman" w:cs="Times New Roman"/>
          <w:sz w:val="28"/>
          <w:szCs w:val="28"/>
          <w:lang w:eastAsia="ru-RU" w:bidi="ru-RU"/>
        </w:rPr>
        <w:t>.</w:t>
      </w:r>
    </w:p>
    <w:p w14:paraId="55C1F48D" w14:textId="31389D1F" w:rsidR="005F3814" w:rsidRPr="005F3814" w:rsidRDefault="005F3814" w:rsidP="005F3814">
      <w:pPr>
        <w:spacing w:after="0" w:line="360" w:lineRule="auto"/>
        <w:ind w:firstLine="567"/>
        <w:jc w:val="both"/>
        <w:rPr>
          <w:rFonts w:ascii="Times New Roman" w:hAnsi="Times New Roman" w:cs="Times New Roman"/>
          <w:sz w:val="28"/>
          <w:szCs w:val="28"/>
          <w:lang w:eastAsia="ru-RU" w:bidi="ru-RU"/>
        </w:rPr>
      </w:pPr>
      <w:r w:rsidRPr="005F3814">
        <w:rPr>
          <w:rFonts w:ascii="Times New Roman" w:hAnsi="Times New Roman" w:cs="Times New Roman"/>
          <w:sz w:val="28"/>
          <w:szCs w:val="28"/>
          <w:lang w:eastAsia="ru-RU" w:bidi="ru-RU"/>
        </w:rPr>
        <w:t>После внесения в почву компоненты агрохимиката диссоциируют на ионы и становятся доступны растениям, часть катионов в результате обменного поглощения адсорбируется коллоидами и органическим веществом почвы, а анионы легко усваивается корнями растений.</w:t>
      </w:r>
    </w:p>
    <w:p w14:paraId="0CCFA8A8" w14:textId="52474E15" w:rsidR="005F3814" w:rsidRPr="005F3814" w:rsidRDefault="005F3814" w:rsidP="005F3814">
      <w:pPr>
        <w:spacing w:after="0" w:line="360" w:lineRule="auto"/>
        <w:ind w:firstLine="567"/>
        <w:jc w:val="both"/>
        <w:rPr>
          <w:rFonts w:ascii="Times New Roman" w:hAnsi="Times New Roman" w:cs="Times New Roman"/>
          <w:sz w:val="28"/>
          <w:szCs w:val="28"/>
          <w:lang w:eastAsia="ru-RU" w:bidi="ru-RU"/>
        </w:rPr>
      </w:pPr>
      <w:r w:rsidRPr="005F3814">
        <w:rPr>
          <w:rFonts w:ascii="Times New Roman" w:hAnsi="Times New Roman" w:cs="Times New Roman"/>
          <w:b/>
          <w:bCs/>
          <w:i/>
          <w:iCs/>
          <w:sz w:val="28"/>
          <w:szCs w:val="28"/>
          <w:lang w:eastAsia="ru-RU" w:bidi="ru-RU"/>
        </w:rPr>
        <w:t>Азот</w:t>
      </w:r>
      <w:r w:rsidRPr="005F3814">
        <w:rPr>
          <w:rFonts w:ascii="Times New Roman" w:hAnsi="Times New Roman" w:cs="Times New Roman"/>
          <w:sz w:val="28"/>
          <w:szCs w:val="28"/>
          <w:lang w:eastAsia="ru-RU" w:bidi="ru-RU"/>
        </w:rPr>
        <w:t xml:space="preserve"> вступает в естественный цикл нитрификации/денитрификации с образованием газообразного азота или оксидов азота. Ион NO</w:t>
      </w:r>
      <w:r w:rsidRPr="001F2318">
        <w:rPr>
          <w:rFonts w:ascii="Times New Roman" w:hAnsi="Times New Roman" w:cs="Times New Roman"/>
          <w:sz w:val="28"/>
          <w:szCs w:val="28"/>
          <w:vertAlign w:val="superscript"/>
          <w:lang w:eastAsia="ru-RU" w:bidi="ru-RU"/>
        </w:rPr>
        <w:t>-</w:t>
      </w:r>
      <w:r w:rsidRPr="005F3814">
        <w:rPr>
          <w:rFonts w:ascii="Times New Roman" w:hAnsi="Times New Roman" w:cs="Times New Roman"/>
          <w:sz w:val="28"/>
          <w:szCs w:val="28"/>
          <w:vertAlign w:val="subscript"/>
          <w:lang w:eastAsia="ru-RU" w:bidi="ru-RU"/>
        </w:rPr>
        <w:t>3</w:t>
      </w:r>
      <w:r w:rsidRPr="005F3814">
        <w:rPr>
          <w:rFonts w:ascii="Times New Roman" w:hAnsi="Times New Roman" w:cs="Times New Roman"/>
          <w:sz w:val="28"/>
          <w:szCs w:val="28"/>
          <w:lang w:eastAsia="ru-RU" w:bidi="ru-RU"/>
        </w:rPr>
        <w:t xml:space="preserve"> является неустойчивым и быстро включается в кругооборот веществ и усваивается растениями и почвенными микроорганизмами. Нитратные формы передвигаются вместе с почвенным раствором и связываются в почве только биологическим типом поглощения. Биологическое поглощение активно только в теплое время года. С поздней осени до ранней весны нитраты легко передвигаются в почве и в условиях промывного водного режима могут вымываться, что особенно характерно для легких почв. В теплое время года в почвах преобладают восходящие потоки влаги. А растения и микроорганизмы активно поглощают нитратный азот. Аммиачные и аммонийные формы в почве поглощаются почвенным комплексом (ППК) и переходят в обменно-поглощенное состояние. В таком виде подвижность азота теряется, и он не вымывается. Исключение </w:t>
      </w:r>
      <w:r>
        <w:rPr>
          <w:rFonts w:ascii="Times New Roman" w:hAnsi="Times New Roman" w:cs="Times New Roman"/>
          <w:sz w:val="28"/>
          <w:szCs w:val="28"/>
          <w:lang w:eastAsia="ru-RU" w:bidi="ru-RU"/>
        </w:rPr>
        <w:t>-</w:t>
      </w:r>
      <w:r w:rsidRPr="005F3814">
        <w:rPr>
          <w:rFonts w:ascii="Times New Roman" w:hAnsi="Times New Roman" w:cs="Times New Roman"/>
          <w:sz w:val="28"/>
          <w:szCs w:val="28"/>
          <w:lang w:eastAsia="ru-RU" w:bidi="ru-RU"/>
        </w:rPr>
        <w:t xml:space="preserve"> легкие почвы с низкой емкостью поглощения. Дальнейшие процессы нитрификации способствуют трансформации азота в нитратные формы и биологическому поглощению его растениями и микроорганизмами почвы. Аккумуляция азота в почве является характерным признаком почвообразования, а запасы общего азота определяют потенциальное плодородие. Являясь самым мобильным элементом, азот </w:t>
      </w:r>
      <w:r w:rsidRPr="005F3814">
        <w:rPr>
          <w:rFonts w:ascii="Times New Roman" w:hAnsi="Times New Roman" w:cs="Times New Roman"/>
          <w:sz w:val="28"/>
          <w:szCs w:val="28"/>
          <w:lang w:eastAsia="ru-RU" w:bidi="ru-RU"/>
        </w:rPr>
        <w:lastRenderedPageBreak/>
        <w:t>удобрений и почвы может теряться в результате миграции в нижележащие горизонты почвы, теряется в газообразном состоянии, закрепляется в кристаллической решетке минералов и в плазме микроорганизмов. Скорость перехода аммонийного азота в нитратный зависит от необходимых для нитрификации условий: температуры, аэрации, влажности, биологической активности и реакции почвы. Часть азота в результате денитрификации иммобилизуется, превращаясь в органические формы, не усвояемые растениями, а часть переходит в газообразное состояние (N</w:t>
      </w:r>
      <w:r w:rsidRPr="005F3814">
        <w:rPr>
          <w:rFonts w:ascii="Times New Roman" w:hAnsi="Times New Roman" w:cs="Times New Roman"/>
          <w:sz w:val="28"/>
          <w:szCs w:val="28"/>
          <w:vertAlign w:val="subscript"/>
          <w:lang w:eastAsia="ru-RU" w:bidi="ru-RU"/>
        </w:rPr>
        <w:t>2</w:t>
      </w:r>
      <w:r w:rsidRPr="005F3814">
        <w:rPr>
          <w:rFonts w:ascii="Times New Roman" w:hAnsi="Times New Roman" w:cs="Times New Roman"/>
          <w:sz w:val="28"/>
          <w:szCs w:val="28"/>
          <w:lang w:eastAsia="ru-RU" w:bidi="ru-RU"/>
        </w:rPr>
        <w:t>, N</w:t>
      </w:r>
      <w:r w:rsidRPr="005F3814">
        <w:rPr>
          <w:rFonts w:ascii="Times New Roman" w:hAnsi="Times New Roman" w:cs="Times New Roman"/>
          <w:sz w:val="28"/>
          <w:szCs w:val="28"/>
          <w:vertAlign w:val="subscript"/>
          <w:lang w:eastAsia="ru-RU" w:bidi="ru-RU"/>
        </w:rPr>
        <w:t>2</w:t>
      </w:r>
      <w:r w:rsidRPr="005F3814">
        <w:rPr>
          <w:rFonts w:ascii="Times New Roman" w:hAnsi="Times New Roman" w:cs="Times New Roman"/>
          <w:sz w:val="28"/>
          <w:szCs w:val="28"/>
          <w:lang w:eastAsia="ru-RU" w:bidi="ru-RU"/>
        </w:rPr>
        <w:t>O, NO и др.) и теряется. Установлено, что в результате этого процесса около 10-12% азота нитратных и 30-40% аммонийных, амидных и аммиачных удобрений оказываются закрепленными в почве в органической форме. Чем больше вносится азотных удобрений, тем больше минерального (особенно нитритного) азота вымывается в подпахотные горизонты. При умеренных дозах (не больше 60 кг/га) происходит наиболее полное и рациональное использование азота растениями.</w:t>
      </w:r>
    </w:p>
    <w:p w14:paraId="1585E9EF" w14:textId="2A9EAC04" w:rsidR="005F3814" w:rsidRPr="005F3814" w:rsidRDefault="005F3814" w:rsidP="005F3814">
      <w:pPr>
        <w:spacing w:after="0" w:line="360" w:lineRule="auto"/>
        <w:ind w:firstLine="567"/>
        <w:jc w:val="both"/>
        <w:rPr>
          <w:rFonts w:ascii="Times New Roman" w:hAnsi="Times New Roman" w:cs="Times New Roman"/>
          <w:sz w:val="28"/>
          <w:szCs w:val="28"/>
          <w:lang w:eastAsia="ru-RU" w:bidi="ru-RU"/>
        </w:rPr>
      </w:pPr>
      <w:r w:rsidRPr="005F3814">
        <w:rPr>
          <w:rFonts w:ascii="Times New Roman" w:hAnsi="Times New Roman" w:cs="Times New Roman"/>
          <w:b/>
          <w:bCs/>
          <w:i/>
          <w:iCs/>
          <w:sz w:val="28"/>
          <w:szCs w:val="28"/>
          <w:lang w:eastAsia="ru-RU" w:bidi="ru-RU"/>
        </w:rPr>
        <w:t>Фосфор.</w:t>
      </w:r>
      <w:r w:rsidRPr="005F3814">
        <w:rPr>
          <w:rFonts w:ascii="Times New Roman" w:hAnsi="Times New Roman" w:cs="Times New Roman"/>
          <w:sz w:val="28"/>
          <w:szCs w:val="28"/>
          <w:lang w:eastAsia="ru-RU" w:bidi="ru-RU"/>
        </w:rPr>
        <w:t xml:space="preserve"> В почве находится в труднодоступной для растений форме и в отличие от азота, в природе не существует естественных источников пополнения запаса фосфора в почве. Фосфаты преобразовываются в фосфат кальция или фосфаты железа/алюминия или включаются в органическое вещество почвы. Растворяясь в воде, переносятся в почве лишь на небольшое расстояние, следовательно, малоподвижны и слабо мигрируют по профилю почвы. </w:t>
      </w:r>
      <w:proofErr w:type="spellStart"/>
      <w:r w:rsidRPr="005F3814">
        <w:rPr>
          <w:rFonts w:ascii="Times New Roman" w:hAnsi="Times New Roman" w:cs="Times New Roman"/>
          <w:sz w:val="28"/>
          <w:szCs w:val="28"/>
          <w:lang w:eastAsia="ru-RU" w:bidi="ru-RU"/>
        </w:rPr>
        <w:t>Аммофосфат</w:t>
      </w:r>
      <w:proofErr w:type="spellEnd"/>
      <w:r w:rsidRPr="005F3814">
        <w:rPr>
          <w:rFonts w:ascii="Times New Roman" w:hAnsi="Times New Roman" w:cs="Times New Roman"/>
          <w:sz w:val="28"/>
          <w:szCs w:val="28"/>
          <w:lang w:eastAsia="ru-RU" w:bidi="ru-RU"/>
        </w:rPr>
        <w:t xml:space="preserve"> при внесении в почву диссоциирует в почвенном растворе с образованием иона аммония NH</w:t>
      </w:r>
      <w:r w:rsidRPr="005F3814">
        <w:rPr>
          <w:rFonts w:ascii="Times New Roman" w:hAnsi="Times New Roman" w:cs="Times New Roman"/>
          <w:sz w:val="28"/>
          <w:szCs w:val="28"/>
          <w:vertAlign w:val="subscript"/>
          <w:lang w:eastAsia="ru-RU" w:bidi="ru-RU"/>
        </w:rPr>
        <w:t>4</w:t>
      </w:r>
      <w:r w:rsidRPr="005F3814">
        <w:rPr>
          <w:rFonts w:ascii="Times New Roman" w:hAnsi="Times New Roman" w:cs="Times New Roman"/>
          <w:sz w:val="28"/>
          <w:szCs w:val="28"/>
          <w:vertAlign w:val="superscript"/>
          <w:lang w:eastAsia="ru-RU" w:bidi="ru-RU"/>
        </w:rPr>
        <w:t>+</w:t>
      </w:r>
      <w:r w:rsidRPr="005F3814">
        <w:rPr>
          <w:rFonts w:ascii="Times New Roman" w:hAnsi="Times New Roman" w:cs="Times New Roman"/>
          <w:sz w:val="28"/>
          <w:szCs w:val="28"/>
          <w:lang w:eastAsia="ru-RU" w:bidi="ru-RU"/>
        </w:rPr>
        <w:t xml:space="preserve"> и ионов ортофосфорной кислоты: H</w:t>
      </w:r>
      <w:r w:rsidRPr="005F3814">
        <w:rPr>
          <w:rFonts w:ascii="Times New Roman" w:hAnsi="Times New Roman" w:cs="Times New Roman"/>
          <w:sz w:val="28"/>
          <w:szCs w:val="28"/>
          <w:vertAlign w:val="subscript"/>
          <w:lang w:eastAsia="ru-RU" w:bidi="ru-RU"/>
        </w:rPr>
        <w:t>2</w:t>
      </w:r>
      <w:r w:rsidRPr="005F3814">
        <w:rPr>
          <w:rFonts w:ascii="Times New Roman" w:hAnsi="Times New Roman" w:cs="Times New Roman"/>
          <w:sz w:val="28"/>
          <w:szCs w:val="28"/>
          <w:lang w:eastAsia="ru-RU" w:bidi="ru-RU"/>
        </w:rPr>
        <w:t>PO</w:t>
      </w:r>
      <w:r w:rsidRPr="005F3814">
        <w:rPr>
          <w:rFonts w:ascii="Times New Roman" w:hAnsi="Times New Roman" w:cs="Times New Roman"/>
          <w:sz w:val="28"/>
          <w:szCs w:val="28"/>
          <w:vertAlign w:val="subscript"/>
          <w:lang w:eastAsia="ru-RU" w:bidi="ru-RU"/>
        </w:rPr>
        <w:t>4</w:t>
      </w:r>
      <w:r w:rsidRPr="005F3814">
        <w:rPr>
          <w:rFonts w:ascii="Times New Roman" w:hAnsi="Times New Roman" w:cs="Times New Roman"/>
          <w:sz w:val="28"/>
          <w:szCs w:val="28"/>
          <w:vertAlign w:val="superscript"/>
          <w:lang w:eastAsia="ru-RU" w:bidi="ru-RU"/>
        </w:rPr>
        <w:t>-</w:t>
      </w:r>
      <w:r w:rsidRPr="005F3814">
        <w:rPr>
          <w:rFonts w:ascii="Times New Roman" w:hAnsi="Times New Roman" w:cs="Times New Roman"/>
          <w:sz w:val="28"/>
          <w:szCs w:val="28"/>
          <w:lang w:eastAsia="ru-RU" w:bidi="ru-RU"/>
        </w:rPr>
        <w:t>, HPO</w:t>
      </w:r>
      <w:r w:rsidRPr="005F3814">
        <w:rPr>
          <w:rFonts w:ascii="Times New Roman" w:hAnsi="Times New Roman" w:cs="Times New Roman"/>
          <w:sz w:val="28"/>
          <w:szCs w:val="28"/>
          <w:vertAlign w:val="subscript"/>
          <w:lang w:eastAsia="ru-RU" w:bidi="ru-RU"/>
        </w:rPr>
        <w:t>4</w:t>
      </w:r>
      <w:r w:rsidRPr="005F3814">
        <w:rPr>
          <w:rFonts w:ascii="Times New Roman" w:hAnsi="Times New Roman" w:cs="Times New Roman"/>
          <w:sz w:val="28"/>
          <w:szCs w:val="28"/>
          <w:vertAlign w:val="superscript"/>
          <w:lang w:eastAsia="ru-RU" w:bidi="ru-RU"/>
        </w:rPr>
        <w:t>2-</w:t>
      </w:r>
      <w:r w:rsidRPr="005F3814">
        <w:rPr>
          <w:rFonts w:ascii="Times New Roman" w:hAnsi="Times New Roman" w:cs="Times New Roman"/>
          <w:sz w:val="28"/>
          <w:szCs w:val="28"/>
          <w:lang w:eastAsia="ru-RU" w:bidi="ru-RU"/>
        </w:rPr>
        <w:t xml:space="preserve"> и PO</w:t>
      </w:r>
      <w:r w:rsidRPr="005F3814">
        <w:rPr>
          <w:rFonts w:ascii="Times New Roman" w:hAnsi="Times New Roman" w:cs="Times New Roman"/>
          <w:sz w:val="28"/>
          <w:szCs w:val="28"/>
          <w:vertAlign w:val="subscript"/>
          <w:lang w:eastAsia="ru-RU" w:bidi="ru-RU"/>
        </w:rPr>
        <w:t>4</w:t>
      </w:r>
      <w:r w:rsidRPr="005F3814">
        <w:rPr>
          <w:rFonts w:ascii="Times New Roman" w:hAnsi="Times New Roman" w:cs="Times New Roman"/>
          <w:sz w:val="28"/>
          <w:szCs w:val="28"/>
          <w:vertAlign w:val="superscript"/>
          <w:lang w:eastAsia="ru-RU" w:bidi="ru-RU"/>
        </w:rPr>
        <w:t>3-</w:t>
      </w:r>
      <w:r w:rsidRPr="005F3814">
        <w:rPr>
          <w:rFonts w:ascii="Times New Roman" w:hAnsi="Times New Roman" w:cs="Times New Roman"/>
          <w:sz w:val="28"/>
          <w:szCs w:val="28"/>
          <w:lang w:eastAsia="ru-RU" w:bidi="ru-RU"/>
        </w:rPr>
        <w:t xml:space="preserve"> Ион ортофосфорной кислоты </w:t>
      </w:r>
      <w:r>
        <w:rPr>
          <w:rFonts w:ascii="Times New Roman" w:hAnsi="Times New Roman" w:cs="Times New Roman"/>
          <w:sz w:val="28"/>
          <w:szCs w:val="28"/>
          <w:lang w:eastAsia="ru-RU" w:bidi="ru-RU"/>
        </w:rPr>
        <w:t>-</w:t>
      </w:r>
      <w:r w:rsidRPr="005F3814">
        <w:rPr>
          <w:rFonts w:ascii="Times New Roman" w:hAnsi="Times New Roman" w:cs="Times New Roman"/>
          <w:sz w:val="28"/>
          <w:szCs w:val="28"/>
          <w:lang w:eastAsia="ru-RU" w:bidi="ru-RU"/>
        </w:rPr>
        <w:t xml:space="preserve"> единственное соединение фосфора, биологически поглощаемое растениями. При этом РО</w:t>
      </w:r>
      <w:r w:rsidRPr="005F3814">
        <w:rPr>
          <w:rFonts w:ascii="Times New Roman" w:hAnsi="Times New Roman" w:cs="Times New Roman"/>
          <w:sz w:val="28"/>
          <w:szCs w:val="28"/>
          <w:vertAlign w:val="subscript"/>
          <w:lang w:eastAsia="ru-RU" w:bidi="ru-RU"/>
        </w:rPr>
        <w:t>4</w:t>
      </w:r>
      <w:r w:rsidRPr="005F3814">
        <w:rPr>
          <w:rFonts w:ascii="Times New Roman" w:hAnsi="Times New Roman" w:cs="Times New Roman"/>
          <w:sz w:val="28"/>
          <w:szCs w:val="28"/>
          <w:vertAlign w:val="superscript"/>
          <w:lang w:eastAsia="ru-RU" w:bidi="ru-RU"/>
        </w:rPr>
        <w:t>3-</w:t>
      </w:r>
      <w:r w:rsidRPr="005F3814">
        <w:rPr>
          <w:rFonts w:ascii="Times New Roman" w:hAnsi="Times New Roman" w:cs="Times New Roman"/>
          <w:sz w:val="28"/>
          <w:szCs w:val="28"/>
          <w:lang w:eastAsia="ru-RU" w:bidi="ru-RU"/>
        </w:rPr>
        <w:t xml:space="preserve"> практически не поглощается корневыми системами, НРО</w:t>
      </w:r>
      <w:r w:rsidRPr="005F3814">
        <w:rPr>
          <w:rFonts w:ascii="Times New Roman" w:hAnsi="Times New Roman" w:cs="Times New Roman"/>
          <w:sz w:val="28"/>
          <w:szCs w:val="28"/>
          <w:vertAlign w:val="subscript"/>
          <w:lang w:eastAsia="ru-RU" w:bidi="ru-RU"/>
        </w:rPr>
        <w:t>4</w:t>
      </w:r>
      <w:r w:rsidRPr="005F3814">
        <w:rPr>
          <w:rFonts w:ascii="Times New Roman" w:hAnsi="Times New Roman" w:cs="Times New Roman"/>
          <w:sz w:val="28"/>
          <w:szCs w:val="28"/>
          <w:vertAlign w:val="superscript"/>
          <w:lang w:eastAsia="ru-RU" w:bidi="ru-RU"/>
        </w:rPr>
        <w:t>2-</w:t>
      </w:r>
      <w:r w:rsidRPr="005F3814">
        <w:rPr>
          <w:rFonts w:ascii="Times New Roman" w:hAnsi="Times New Roman" w:cs="Times New Roman"/>
          <w:sz w:val="28"/>
          <w:szCs w:val="28"/>
          <w:lang w:eastAsia="ru-RU" w:bidi="ru-RU"/>
        </w:rPr>
        <w:t xml:space="preserve"> </w:t>
      </w:r>
      <w:r>
        <w:rPr>
          <w:rFonts w:ascii="Times New Roman" w:hAnsi="Times New Roman" w:cs="Times New Roman"/>
          <w:sz w:val="28"/>
          <w:szCs w:val="28"/>
          <w:lang w:eastAsia="ru-RU" w:bidi="ru-RU"/>
        </w:rPr>
        <w:t>-</w:t>
      </w:r>
      <w:r w:rsidRPr="005F3814">
        <w:rPr>
          <w:rFonts w:ascii="Times New Roman" w:hAnsi="Times New Roman" w:cs="Times New Roman"/>
          <w:sz w:val="28"/>
          <w:szCs w:val="28"/>
          <w:lang w:eastAsia="ru-RU" w:bidi="ru-RU"/>
        </w:rPr>
        <w:t xml:space="preserve"> поглощается в большей степени, а доступнее всего для растений Н</w:t>
      </w:r>
      <w:r w:rsidRPr="005F3814">
        <w:rPr>
          <w:rFonts w:ascii="Times New Roman" w:hAnsi="Times New Roman" w:cs="Times New Roman"/>
          <w:sz w:val="28"/>
          <w:szCs w:val="28"/>
          <w:vertAlign w:val="subscript"/>
          <w:lang w:eastAsia="ru-RU" w:bidi="ru-RU"/>
        </w:rPr>
        <w:t>2</w:t>
      </w:r>
      <w:r w:rsidRPr="005F3814">
        <w:rPr>
          <w:rFonts w:ascii="Times New Roman" w:hAnsi="Times New Roman" w:cs="Times New Roman"/>
          <w:sz w:val="28"/>
          <w:szCs w:val="28"/>
          <w:lang w:eastAsia="ru-RU" w:bidi="ru-RU"/>
        </w:rPr>
        <w:t>РО</w:t>
      </w:r>
      <w:r w:rsidRPr="005F3814">
        <w:rPr>
          <w:rFonts w:ascii="Times New Roman" w:hAnsi="Times New Roman" w:cs="Times New Roman"/>
          <w:sz w:val="28"/>
          <w:szCs w:val="28"/>
          <w:vertAlign w:val="subscript"/>
          <w:lang w:eastAsia="ru-RU" w:bidi="ru-RU"/>
        </w:rPr>
        <w:t>4</w:t>
      </w:r>
      <w:r w:rsidRPr="005F3814">
        <w:rPr>
          <w:rFonts w:ascii="Times New Roman" w:hAnsi="Times New Roman" w:cs="Times New Roman"/>
          <w:sz w:val="28"/>
          <w:szCs w:val="28"/>
          <w:vertAlign w:val="superscript"/>
          <w:lang w:eastAsia="ru-RU" w:bidi="ru-RU"/>
        </w:rPr>
        <w:t>-</w:t>
      </w:r>
      <w:r w:rsidRPr="005F3814">
        <w:rPr>
          <w:rFonts w:ascii="Times New Roman" w:hAnsi="Times New Roman" w:cs="Times New Roman"/>
          <w:sz w:val="28"/>
          <w:szCs w:val="28"/>
          <w:lang w:eastAsia="ru-RU" w:bidi="ru-RU"/>
        </w:rPr>
        <w:t xml:space="preserve">. Не поглощенные растениями фосфат-ионы постепенно переходят в состав различных соединений, свойственных конкретному типу почв. Поглощение проходит путем обменного поглощения твердой фазой почв и катионами магния, </w:t>
      </w:r>
      <w:r w:rsidRPr="005F3814">
        <w:rPr>
          <w:rFonts w:ascii="Times New Roman" w:hAnsi="Times New Roman" w:cs="Times New Roman"/>
          <w:sz w:val="28"/>
          <w:szCs w:val="28"/>
          <w:lang w:eastAsia="ru-RU" w:bidi="ru-RU"/>
        </w:rPr>
        <w:lastRenderedPageBreak/>
        <w:t>кальция, гидроксидами и оксидами металлов по типу химического связывания.</w:t>
      </w:r>
    </w:p>
    <w:p w14:paraId="4D6C3271" w14:textId="0818CDF7" w:rsidR="005F3814" w:rsidRPr="005F3814" w:rsidRDefault="005F3814" w:rsidP="005F3814">
      <w:pPr>
        <w:spacing w:after="0" w:line="360" w:lineRule="auto"/>
        <w:ind w:firstLine="567"/>
        <w:jc w:val="both"/>
        <w:rPr>
          <w:rFonts w:ascii="Times New Roman" w:hAnsi="Times New Roman" w:cs="Times New Roman"/>
          <w:sz w:val="28"/>
          <w:szCs w:val="28"/>
          <w:lang w:eastAsia="ru-RU" w:bidi="ru-RU"/>
        </w:rPr>
      </w:pPr>
      <w:r w:rsidRPr="005F3814">
        <w:rPr>
          <w:rFonts w:ascii="Times New Roman" w:hAnsi="Times New Roman" w:cs="Times New Roman"/>
          <w:b/>
          <w:bCs/>
          <w:i/>
          <w:iCs/>
          <w:sz w:val="28"/>
          <w:szCs w:val="28"/>
          <w:lang w:eastAsia="ru-RU" w:bidi="ru-RU"/>
        </w:rPr>
        <w:t>Калий.</w:t>
      </w:r>
      <w:r w:rsidRPr="005F3814">
        <w:rPr>
          <w:rFonts w:ascii="Times New Roman" w:hAnsi="Times New Roman" w:cs="Times New Roman"/>
          <w:sz w:val="28"/>
          <w:szCs w:val="28"/>
          <w:lang w:eastAsia="ru-RU" w:bidi="ru-RU"/>
        </w:rPr>
        <w:t xml:space="preserve"> Ионы калия поглощаются почвой </w:t>
      </w:r>
      <w:proofErr w:type="spellStart"/>
      <w:r w:rsidRPr="005F3814">
        <w:rPr>
          <w:rFonts w:ascii="Times New Roman" w:hAnsi="Times New Roman" w:cs="Times New Roman"/>
          <w:sz w:val="28"/>
          <w:szCs w:val="28"/>
          <w:lang w:eastAsia="ru-RU" w:bidi="ru-RU"/>
        </w:rPr>
        <w:t>обменно</w:t>
      </w:r>
      <w:proofErr w:type="spellEnd"/>
      <w:r w:rsidRPr="005F3814">
        <w:rPr>
          <w:rFonts w:ascii="Times New Roman" w:hAnsi="Times New Roman" w:cs="Times New Roman"/>
          <w:sz w:val="28"/>
          <w:szCs w:val="28"/>
          <w:lang w:eastAsia="ru-RU" w:bidi="ru-RU"/>
        </w:rPr>
        <w:t xml:space="preserve"> и </w:t>
      </w:r>
      <w:proofErr w:type="spellStart"/>
      <w:r w:rsidRPr="005F3814">
        <w:rPr>
          <w:rFonts w:ascii="Times New Roman" w:hAnsi="Times New Roman" w:cs="Times New Roman"/>
          <w:sz w:val="28"/>
          <w:szCs w:val="28"/>
          <w:lang w:eastAsia="ru-RU" w:bidi="ru-RU"/>
        </w:rPr>
        <w:t>необменно</w:t>
      </w:r>
      <w:proofErr w:type="spellEnd"/>
      <w:r w:rsidRPr="005F3814">
        <w:rPr>
          <w:rFonts w:ascii="Times New Roman" w:hAnsi="Times New Roman" w:cs="Times New Roman"/>
          <w:sz w:val="28"/>
          <w:szCs w:val="28"/>
          <w:lang w:eastAsia="ru-RU" w:bidi="ru-RU"/>
        </w:rPr>
        <w:t>. При обменном поглощении ограничивается подвижность иона, что делает его более доступным растениям. При необменном поглощении доступность калия растениям намного ниже. Такое погло</w:t>
      </w:r>
      <w:r>
        <w:rPr>
          <w:rFonts w:ascii="Times New Roman" w:hAnsi="Times New Roman" w:cs="Times New Roman"/>
          <w:sz w:val="28"/>
          <w:szCs w:val="28"/>
          <w:lang w:eastAsia="ru-RU" w:bidi="ru-RU"/>
        </w:rPr>
        <w:t>щ</w:t>
      </w:r>
      <w:r w:rsidRPr="005F3814">
        <w:rPr>
          <w:rFonts w:ascii="Times New Roman" w:hAnsi="Times New Roman" w:cs="Times New Roman"/>
          <w:sz w:val="28"/>
          <w:szCs w:val="28"/>
          <w:lang w:eastAsia="ru-RU" w:bidi="ru-RU"/>
        </w:rPr>
        <w:t xml:space="preserve">ение свойственно глинистым минералам. Калий может мигрировать только в легких песчаных почвах. Для калия характерны склонность сорбироваться на </w:t>
      </w:r>
      <w:proofErr w:type="spellStart"/>
      <w:r w:rsidRPr="005F3814">
        <w:rPr>
          <w:rFonts w:ascii="Times New Roman" w:hAnsi="Times New Roman" w:cs="Times New Roman"/>
          <w:sz w:val="28"/>
          <w:szCs w:val="28"/>
          <w:lang w:eastAsia="ru-RU" w:bidi="ru-RU"/>
        </w:rPr>
        <w:t>высокодисперстных</w:t>
      </w:r>
      <w:proofErr w:type="spellEnd"/>
      <w:r w:rsidRPr="005F3814">
        <w:rPr>
          <w:rFonts w:ascii="Times New Roman" w:hAnsi="Times New Roman" w:cs="Times New Roman"/>
          <w:sz w:val="28"/>
          <w:szCs w:val="28"/>
          <w:lang w:eastAsia="ru-RU" w:bidi="ru-RU"/>
        </w:rPr>
        <w:t xml:space="preserve"> частицах почв, пород, донных отложений и задерживаться растениями в процессе их питания, роста. Калий участвует в процессах синтеза и оттока углеводов в растениях, обуславливает водоудерживающую способность клеток и тканей, влияет на устойчивость растений к засухе и поражаемость культур болезнями. Валового калия в почвах больше, чем азота и фосфора, вместе взятых </w:t>
      </w:r>
      <w:r>
        <w:rPr>
          <w:rFonts w:ascii="Times New Roman" w:hAnsi="Times New Roman" w:cs="Times New Roman"/>
          <w:sz w:val="28"/>
          <w:szCs w:val="28"/>
          <w:lang w:eastAsia="ru-RU" w:bidi="ru-RU"/>
        </w:rPr>
        <w:t>-</w:t>
      </w:r>
      <w:r w:rsidRPr="005F3814">
        <w:rPr>
          <w:rFonts w:ascii="Times New Roman" w:hAnsi="Times New Roman" w:cs="Times New Roman"/>
          <w:sz w:val="28"/>
          <w:szCs w:val="28"/>
          <w:lang w:eastAsia="ru-RU" w:bidi="ru-RU"/>
        </w:rPr>
        <w:t xml:space="preserve"> до 2-3</w:t>
      </w:r>
      <w:r>
        <w:rPr>
          <w:rFonts w:ascii="Times New Roman" w:hAnsi="Times New Roman" w:cs="Times New Roman"/>
          <w:sz w:val="28"/>
          <w:szCs w:val="28"/>
          <w:lang w:eastAsia="ru-RU" w:bidi="ru-RU"/>
        </w:rPr>
        <w:t xml:space="preserve"> </w:t>
      </w:r>
      <w:r w:rsidRPr="005F3814">
        <w:rPr>
          <w:rFonts w:ascii="Times New Roman" w:hAnsi="Times New Roman" w:cs="Times New Roman"/>
          <w:sz w:val="28"/>
          <w:szCs w:val="28"/>
          <w:lang w:eastAsia="ru-RU" w:bidi="ru-RU"/>
        </w:rPr>
        <w:t xml:space="preserve">% (30-50 т/га в пахотном слое), что зависит от минералогического, гранулометрического составов и содержания гумуса. На почвах тяжелого гранулометрического состава валовое содержание калия может составлять 2% и более. Значительно меньше калия в почвах легкого гранулометрического состава. Почвы с высоким содержанием органического вещества, особенно торфяные, содержат меньше валового калия, чем бедные, </w:t>
      </w:r>
      <w:proofErr w:type="spellStart"/>
      <w:r w:rsidRPr="005F3814">
        <w:rPr>
          <w:rFonts w:ascii="Times New Roman" w:hAnsi="Times New Roman" w:cs="Times New Roman"/>
          <w:sz w:val="28"/>
          <w:szCs w:val="28"/>
          <w:lang w:eastAsia="ru-RU" w:bidi="ru-RU"/>
        </w:rPr>
        <w:t>малогумусные</w:t>
      </w:r>
      <w:proofErr w:type="spellEnd"/>
      <w:r w:rsidRPr="005F3814">
        <w:rPr>
          <w:rFonts w:ascii="Times New Roman" w:hAnsi="Times New Roman" w:cs="Times New Roman"/>
          <w:sz w:val="28"/>
          <w:szCs w:val="28"/>
          <w:lang w:eastAsia="ru-RU" w:bidi="ru-RU"/>
        </w:rPr>
        <w:t xml:space="preserve"> почвы. Применение органических и минеральных удобрений на фоне известкования резко снижает подвижность калия, предохраняя его от вымывания вглубь профиля почвы. Внесение удобрений, известкование дерново-подзолистых почв предотвращают потери калия. Частое и обильное применение калийных солей на средних и тяжелых почвах приводит к образованию корки, заплыванию и уплотнению почвы, особенно на почвах ненасыщенных кальцием. Калий закрепляется в почве тем сильнее, чем меньше степень насыщенности основаниями. Высокое содержание кальция и гумуса улучшают калийный режим. Внесение калийных удобрений, особенно в форме К</w:t>
      </w:r>
      <w:r w:rsidRPr="005F3814">
        <w:rPr>
          <w:rFonts w:ascii="Times New Roman" w:hAnsi="Times New Roman" w:cs="Times New Roman"/>
          <w:sz w:val="28"/>
          <w:szCs w:val="28"/>
          <w:vertAlign w:val="subscript"/>
          <w:lang w:eastAsia="ru-RU" w:bidi="ru-RU"/>
        </w:rPr>
        <w:t>2</w:t>
      </w:r>
      <w:r w:rsidRPr="005F3814">
        <w:rPr>
          <w:rFonts w:ascii="Times New Roman" w:hAnsi="Times New Roman" w:cs="Times New Roman"/>
          <w:sz w:val="28"/>
          <w:szCs w:val="28"/>
          <w:lang w:eastAsia="ru-RU" w:bidi="ru-RU"/>
        </w:rPr>
        <w:t>SO</w:t>
      </w:r>
      <w:r w:rsidRPr="005F3814">
        <w:rPr>
          <w:rFonts w:ascii="Times New Roman" w:hAnsi="Times New Roman" w:cs="Times New Roman"/>
          <w:sz w:val="28"/>
          <w:szCs w:val="28"/>
          <w:vertAlign w:val="superscript"/>
          <w:lang w:eastAsia="ru-RU" w:bidi="ru-RU"/>
        </w:rPr>
        <w:t>4</w:t>
      </w:r>
      <w:r w:rsidRPr="005F3814">
        <w:rPr>
          <w:rFonts w:ascii="Times New Roman" w:hAnsi="Times New Roman" w:cs="Times New Roman"/>
          <w:sz w:val="28"/>
          <w:szCs w:val="28"/>
          <w:lang w:eastAsia="ru-RU" w:bidi="ru-RU"/>
        </w:rPr>
        <w:t>, способно увеличить количество органического вещества в почве, так как сульфаты функционально участвуют в образовании гумуса.</w:t>
      </w:r>
    </w:p>
    <w:p w14:paraId="4AD7F0DE" w14:textId="7D259BA5" w:rsidR="005F3814" w:rsidRPr="005F3814" w:rsidRDefault="005F3814" w:rsidP="005F3814">
      <w:pPr>
        <w:spacing w:after="0" w:line="360" w:lineRule="auto"/>
        <w:ind w:firstLine="567"/>
        <w:jc w:val="both"/>
        <w:rPr>
          <w:rFonts w:ascii="Times New Roman" w:hAnsi="Times New Roman" w:cs="Times New Roman"/>
          <w:sz w:val="28"/>
          <w:szCs w:val="28"/>
          <w:lang w:eastAsia="ru-RU" w:bidi="ru-RU"/>
        </w:rPr>
      </w:pPr>
      <w:r w:rsidRPr="005F3814">
        <w:rPr>
          <w:rFonts w:ascii="Times New Roman" w:hAnsi="Times New Roman" w:cs="Times New Roman"/>
          <w:sz w:val="28"/>
          <w:szCs w:val="28"/>
          <w:lang w:eastAsia="ru-RU" w:bidi="ru-RU"/>
        </w:rPr>
        <w:lastRenderedPageBreak/>
        <w:t xml:space="preserve">При применении агрохимиката в почву попадают и токсичные элементы </w:t>
      </w:r>
      <w:r>
        <w:rPr>
          <w:rFonts w:ascii="Times New Roman" w:hAnsi="Times New Roman" w:cs="Times New Roman"/>
          <w:sz w:val="28"/>
          <w:szCs w:val="28"/>
          <w:lang w:eastAsia="ru-RU" w:bidi="ru-RU"/>
        </w:rPr>
        <w:t>-</w:t>
      </w:r>
      <w:r w:rsidRPr="005F3814">
        <w:rPr>
          <w:rFonts w:ascii="Times New Roman" w:hAnsi="Times New Roman" w:cs="Times New Roman"/>
          <w:sz w:val="28"/>
          <w:szCs w:val="28"/>
          <w:lang w:eastAsia="ru-RU" w:bidi="ru-RU"/>
        </w:rPr>
        <w:t xml:space="preserve"> свинец, мышьяк, кадмий, ртуть. </w:t>
      </w:r>
    </w:p>
    <w:p w14:paraId="594049FE" w14:textId="6639FCB7" w:rsidR="005F3814" w:rsidRPr="005F3814" w:rsidRDefault="005F3814" w:rsidP="005F3814">
      <w:pPr>
        <w:spacing w:after="0" w:line="360" w:lineRule="auto"/>
        <w:ind w:firstLine="567"/>
        <w:jc w:val="both"/>
        <w:rPr>
          <w:rFonts w:ascii="Times New Roman" w:hAnsi="Times New Roman" w:cs="Times New Roman"/>
          <w:sz w:val="28"/>
          <w:szCs w:val="28"/>
          <w:lang w:eastAsia="ru-RU" w:bidi="ru-RU"/>
        </w:rPr>
      </w:pPr>
      <w:r w:rsidRPr="005F3814">
        <w:rPr>
          <w:rFonts w:ascii="Times New Roman" w:hAnsi="Times New Roman" w:cs="Times New Roman"/>
          <w:b/>
          <w:bCs/>
          <w:i/>
          <w:iCs/>
          <w:sz w:val="28"/>
          <w:szCs w:val="28"/>
          <w:lang w:eastAsia="ru-RU" w:bidi="ru-RU"/>
        </w:rPr>
        <w:t>Свинец</w:t>
      </w:r>
      <w:r w:rsidRPr="005F3814">
        <w:rPr>
          <w:rFonts w:ascii="Times New Roman" w:hAnsi="Times New Roman" w:cs="Times New Roman"/>
          <w:sz w:val="28"/>
          <w:szCs w:val="28"/>
          <w:lang w:eastAsia="ru-RU" w:bidi="ru-RU"/>
        </w:rPr>
        <w:t xml:space="preserve"> относят к тяжелым металлам, высокотоксичным (первый класс опасности) для человека и животных, куда значительная часть свинца попадает в составе растительных продуктов. Растения накапливают этот элемент, как правило, из почв. Доступность свинца растениям в значительной степени зависит от того, насколько прочно он связан в почве. В региональных условиях на содержание свинца в почвах оказывает влияние климат, рельеф местности, условия почвообразования, растительность и хозяйственная деятельность человека. Миграция тяжёлых металлов в почвах зависит, прежде всего, от щелочно-кислотных и окислительно-восстановительных условий. Наиболее опасны по степени загрязнения тяжелыми металлами почвы </w:t>
      </w:r>
      <w:proofErr w:type="spellStart"/>
      <w:r w:rsidRPr="005F3814">
        <w:rPr>
          <w:rFonts w:ascii="Times New Roman" w:hAnsi="Times New Roman" w:cs="Times New Roman"/>
          <w:sz w:val="28"/>
          <w:szCs w:val="28"/>
          <w:lang w:eastAsia="ru-RU" w:bidi="ru-RU"/>
        </w:rPr>
        <w:t>многогумусовые</w:t>
      </w:r>
      <w:proofErr w:type="spellEnd"/>
      <w:r w:rsidRPr="005F3814">
        <w:rPr>
          <w:rFonts w:ascii="Times New Roman" w:hAnsi="Times New Roman" w:cs="Times New Roman"/>
          <w:sz w:val="28"/>
          <w:szCs w:val="28"/>
          <w:lang w:eastAsia="ru-RU" w:bidi="ru-RU"/>
        </w:rPr>
        <w:t xml:space="preserve">, глинисто-суглинистые </w:t>
      </w:r>
      <w:r w:rsidR="00A46C8E" w:rsidRPr="005F3814">
        <w:rPr>
          <w:rFonts w:ascii="Times New Roman" w:hAnsi="Times New Roman" w:cs="Times New Roman"/>
          <w:sz w:val="28"/>
          <w:szCs w:val="28"/>
          <w:lang w:eastAsia="ru-RU" w:bidi="ru-RU"/>
        </w:rPr>
        <w:t>со щелочной</w:t>
      </w:r>
      <w:r w:rsidRPr="005F3814">
        <w:rPr>
          <w:rFonts w:ascii="Times New Roman" w:hAnsi="Times New Roman" w:cs="Times New Roman"/>
          <w:sz w:val="28"/>
          <w:szCs w:val="28"/>
          <w:lang w:eastAsia="ru-RU" w:bidi="ru-RU"/>
        </w:rPr>
        <w:t xml:space="preserve"> реакцией среды: темно-серые лесные, чернозёмы и темно-каштановые </w:t>
      </w:r>
      <w:r w:rsidR="00A46C8E">
        <w:rPr>
          <w:rFonts w:ascii="Times New Roman" w:hAnsi="Times New Roman" w:cs="Times New Roman"/>
          <w:sz w:val="28"/>
          <w:szCs w:val="28"/>
          <w:lang w:eastAsia="ru-RU" w:bidi="ru-RU"/>
        </w:rPr>
        <w:t>-</w:t>
      </w:r>
      <w:r w:rsidRPr="005F3814">
        <w:rPr>
          <w:rFonts w:ascii="Times New Roman" w:hAnsi="Times New Roman" w:cs="Times New Roman"/>
          <w:sz w:val="28"/>
          <w:szCs w:val="28"/>
          <w:lang w:eastAsia="ru-RU" w:bidi="ru-RU"/>
        </w:rPr>
        <w:t xml:space="preserve"> почвы, обладающие высокой аккумулятивной способностью. Геохимическая обстановка с дерново-подзолистыми почвами не способствует аккумуляции тяжелых металлов. В зависимости от свойств почв металл быть практически полностью недоступным для растений и </w:t>
      </w:r>
      <w:proofErr w:type="spellStart"/>
      <w:r w:rsidRPr="005F3814">
        <w:rPr>
          <w:rFonts w:ascii="Times New Roman" w:hAnsi="Times New Roman" w:cs="Times New Roman"/>
          <w:sz w:val="28"/>
          <w:szCs w:val="28"/>
          <w:lang w:eastAsia="ru-RU" w:bidi="ru-RU"/>
        </w:rPr>
        <w:t>иммобильным</w:t>
      </w:r>
      <w:proofErr w:type="spellEnd"/>
      <w:r w:rsidRPr="005F3814">
        <w:rPr>
          <w:rFonts w:ascii="Times New Roman" w:hAnsi="Times New Roman" w:cs="Times New Roman"/>
          <w:sz w:val="28"/>
          <w:szCs w:val="28"/>
          <w:lang w:eastAsia="ru-RU" w:bidi="ru-RU"/>
        </w:rPr>
        <w:t>, связав в виде карбоната, пироморфита или продукта взаимодействия Pb (II) с цеолитами.</w:t>
      </w:r>
    </w:p>
    <w:p w14:paraId="12636AD8" w14:textId="6D2165B0" w:rsidR="005F3814" w:rsidRPr="005F3814" w:rsidRDefault="005F3814" w:rsidP="005F3814">
      <w:pPr>
        <w:spacing w:after="0" w:line="360" w:lineRule="auto"/>
        <w:ind w:firstLine="567"/>
        <w:jc w:val="both"/>
        <w:rPr>
          <w:rFonts w:ascii="Times New Roman" w:hAnsi="Times New Roman" w:cs="Times New Roman"/>
          <w:sz w:val="28"/>
          <w:szCs w:val="28"/>
          <w:lang w:eastAsia="ru-RU" w:bidi="ru-RU"/>
        </w:rPr>
      </w:pPr>
      <w:r w:rsidRPr="00A46C8E">
        <w:rPr>
          <w:rFonts w:ascii="Times New Roman" w:hAnsi="Times New Roman" w:cs="Times New Roman"/>
          <w:b/>
          <w:bCs/>
          <w:i/>
          <w:iCs/>
          <w:sz w:val="28"/>
          <w:szCs w:val="28"/>
          <w:lang w:eastAsia="ru-RU" w:bidi="ru-RU"/>
        </w:rPr>
        <w:t>Мышьяк</w:t>
      </w:r>
      <w:r w:rsidRPr="005F3814">
        <w:rPr>
          <w:rFonts w:ascii="Times New Roman" w:hAnsi="Times New Roman" w:cs="Times New Roman"/>
          <w:sz w:val="28"/>
          <w:szCs w:val="28"/>
          <w:lang w:eastAsia="ru-RU" w:bidi="ru-RU"/>
        </w:rPr>
        <w:t xml:space="preserve"> </w:t>
      </w:r>
      <w:r w:rsidR="00A46C8E">
        <w:rPr>
          <w:rFonts w:ascii="Times New Roman" w:hAnsi="Times New Roman" w:cs="Times New Roman"/>
          <w:sz w:val="28"/>
          <w:szCs w:val="28"/>
          <w:lang w:eastAsia="ru-RU" w:bidi="ru-RU"/>
        </w:rPr>
        <w:t>-</w:t>
      </w:r>
      <w:r w:rsidRPr="005F3814">
        <w:rPr>
          <w:rFonts w:ascii="Times New Roman" w:hAnsi="Times New Roman" w:cs="Times New Roman"/>
          <w:sz w:val="28"/>
          <w:szCs w:val="28"/>
          <w:lang w:eastAsia="ru-RU" w:bidi="ru-RU"/>
        </w:rPr>
        <w:t xml:space="preserve"> на распределение элемента в почвенном профиле влияют величина рН, содержание физической глины и ёмкость катионного обмена (ЕКО). Избыточные анионы мышьяка в основном задерживаются корнями растений. В результате аккумуляции мышьяка в корнях растений насыщенность тканей надземных органов этим элементом невысокая.</w:t>
      </w:r>
    </w:p>
    <w:p w14:paraId="0B06A495" w14:textId="3A6837CA" w:rsidR="005F3814" w:rsidRPr="005F3814" w:rsidRDefault="005F3814" w:rsidP="005F3814">
      <w:pPr>
        <w:spacing w:after="0" w:line="360" w:lineRule="auto"/>
        <w:ind w:firstLine="567"/>
        <w:jc w:val="both"/>
        <w:rPr>
          <w:rFonts w:ascii="Times New Roman" w:hAnsi="Times New Roman" w:cs="Times New Roman"/>
          <w:sz w:val="28"/>
          <w:szCs w:val="28"/>
          <w:lang w:eastAsia="ru-RU" w:bidi="ru-RU"/>
        </w:rPr>
      </w:pPr>
      <w:r w:rsidRPr="00A46C8E">
        <w:rPr>
          <w:rFonts w:ascii="Times New Roman" w:hAnsi="Times New Roman" w:cs="Times New Roman"/>
          <w:b/>
          <w:bCs/>
          <w:i/>
          <w:iCs/>
          <w:sz w:val="28"/>
          <w:szCs w:val="28"/>
          <w:lang w:eastAsia="ru-RU" w:bidi="ru-RU"/>
        </w:rPr>
        <w:t>Кадмий</w:t>
      </w:r>
      <w:r w:rsidRPr="005F3814">
        <w:rPr>
          <w:rFonts w:ascii="Times New Roman" w:hAnsi="Times New Roman" w:cs="Times New Roman"/>
          <w:sz w:val="28"/>
          <w:szCs w:val="28"/>
          <w:lang w:eastAsia="ru-RU" w:bidi="ru-RU"/>
        </w:rPr>
        <w:t xml:space="preserve"> аккумулируется в гумусовом слое почв, вынос за пределы почвенного профиля невелик. Характер его распределения в почвенном профиле и ландшафте, видимо, имеет много общего с другими металлами, в частности, с характером распределения свинца. Однако кадмий закрепляется в почвенном профиле менее прочно, чем свинец. Максимальная адсорбция кадмия свойственна нейтральным и щелочным почвам с высоким </w:t>
      </w:r>
      <w:r w:rsidRPr="005F3814">
        <w:rPr>
          <w:rFonts w:ascii="Times New Roman" w:hAnsi="Times New Roman" w:cs="Times New Roman"/>
          <w:sz w:val="28"/>
          <w:szCs w:val="28"/>
          <w:lang w:eastAsia="ru-RU" w:bidi="ru-RU"/>
        </w:rPr>
        <w:lastRenderedPageBreak/>
        <w:t xml:space="preserve">содержанием гумуса и высокой емкостью поглощения. В почвах легкого механического состава, а также кислых и обедненных гумусом, процессы миграции кадмия усиливаются. Содержание доступных форм кадмия зависит от рН в большей степени, чем от механического состава почвы. Кадмий подвижен в кислых почвах с </w:t>
      </w:r>
      <w:r w:rsidR="00A46C8E" w:rsidRPr="005F3814">
        <w:rPr>
          <w:rFonts w:ascii="Times New Roman" w:hAnsi="Times New Roman" w:cs="Times New Roman"/>
          <w:sz w:val="28"/>
          <w:szCs w:val="28"/>
          <w:lang w:eastAsia="ru-RU" w:bidi="ru-RU"/>
        </w:rPr>
        <w:t>рН&lt;</w:t>
      </w:r>
      <w:r w:rsidRPr="005F3814">
        <w:rPr>
          <w:rFonts w:ascii="Times New Roman" w:hAnsi="Times New Roman" w:cs="Times New Roman"/>
          <w:sz w:val="28"/>
          <w:szCs w:val="28"/>
          <w:lang w:eastAsia="ru-RU" w:bidi="ru-RU"/>
        </w:rPr>
        <w:t xml:space="preserve">5,5. В слабокислых и нейтральных почвах с рН от 5,5 до 7,5, щелочных и сильнощелочных с рН от 7,5 до 9,5 </w:t>
      </w:r>
      <w:r w:rsidR="00A46C8E">
        <w:rPr>
          <w:rFonts w:ascii="Times New Roman" w:hAnsi="Times New Roman" w:cs="Times New Roman"/>
          <w:sz w:val="28"/>
          <w:szCs w:val="28"/>
          <w:lang w:eastAsia="ru-RU" w:bidi="ru-RU"/>
        </w:rPr>
        <w:t>-</w:t>
      </w:r>
      <w:r w:rsidRPr="005F3814">
        <w:rPr>
          <w:rFonts w:ascii="Times New Roman" w:hAnsi="Times New Roman" w:cs="Times New Roman"/>
          <w:sz w:val="28"/>
          <w:szCs w:val="28"/>
          <w:lang w:eastAsia="ru-RU" w:bidi="ru-RU"/>
        </w:rPr>
        <w:t xml:space="preserve"> слабо подвижен. Содержание кадмия в почве на уровне 5 мг/кг (ПДК </w:t>
      </w:r>
      <w:r w:rsidR="00A46C8E">
        <w:rPr>
          <w:rFonts w:ascii="Times New Roman" w:hAnsi="Times New Roman" w:cs="Times New Roman"/>
          <w:sz w:val="28"/>
          <w:szCs w:val="28"/>
          <w:lang w:eastAsia="ru-RU" w:bidi="ru-RU"/>
        </w:rPr>
        <w:t>-</w:t>
      </w:r>
      <w:r w:rsidRPr="005F3814">
        <w:rPr>
          <w:rFonts w:ascii="Times New Roman" w:hAnsi="Times New Roman" w:cs="Times New Roman"/>
          <w:sz w:val="28"/>
          <w:szCs w:val="28"/>
          <w:lang w:eastAsia="ru-RU" w:bidi="ru-RU"/>
        </w:rPr>
        <w:t xml:space="preserve"> 1 мг/кг) наполовину снижает продуктивность сельскохозяйственных культур. Если содержание кадмия в почве превышает 3 мг/кг, то его концентрация в биомассе растений будет не менее 0,4 мг/кг, что уже может вызвать токсический эффект у животных и человека.</w:t>
      </w:r>
    </w:p>
    <w:p w14:paraId="18E49FE1" w14:textId="10273B5B" w:rsidR="005F3814" w:rsidRPr="005F3814" w:rsidRDefault="005F3814" w:rsidP="005F3814">
      <w:pPr>
        <w:spacing w:after="0" w:line="360" w:lineRule="auto"/>
        <w:ind w:firstLine="567"/>
        <w:jc w:val="both"/>
        <w:rPr>
          <w:rFonts w:ascii="Times New Roman" w:hAnsi="Times New Roman" w:cs="Times New Roman"/>
          <w:sz w:val="28"/>
          <w:szCs w:val="28"/>
          <w:lang w:eastAsia="ru-RU" w:bidi="ru-RU"/>
        </w:rPr>
      </w:pPr>
      <w:r w:rsidRPr="00A46C8E">
        <w:rPr>
          <w:rFonts w:ascii="Times New Roman" w:hAnsi="Times New Roman" w:cs="Times New Roman"/>
          <w:b/>
          <w:bCs/>
          <w:i/>
          <w:iCs/>
          <w:sz w:val="28"/>
          <w:szCs w:val="28"/>
          <w:lang w:eastAsia="ru-RU" w:bidi="ru-RU"/>
        </w:rPr>
        <w:t>Ртуть</w:t>
      </w:r>
      <w:r w:rsidRPr="005F3814">
        <w:rPr>
          <w:rFonts w:ascii="Times New Roman" w:hAnsi="Times New Roman" w:cs="Times New Roman"/>
          <w:sz w:val="28"/>
          <w:szCs w:val="28"/>
          <w:lang w:eastAsia="ru-RU" w:bidi="ru-RU"/>
        </w:rPr>
        <w:t xml:space="preserve"> и многие её соединения ядовиты. Наиболее ядовиты пары и растворимые соединения ртути. Опасный загрязнитель окружающей среды, особенно опасны сбросы в воду, поскольку в результате деятельности населяющих дно микроорганизмов происходит образование растворимой в воде и токсичной </w:t>
      </w:r>
      <w:proofErr w:type="spellStart"/>
      <w:r w:rsidRPr="005F3814">
        <w:rPr>
          <w:rFonts w:ascii="Times New Roman" w:hAnsi="Times New Roman" w:cs="Times New Roman"/>
          <w:sz w:val="28"/>
          <w:szCs w:val="28"/>
          <w:lang w:eastAsia="ru-RU" w:bidi="ru-RU"/>
        </w:rPr>
        <w:t>метилртути</w:t>
      </w:r>
      <w:proofErr w:type="spellEnd"/>
      <w:r w:rsidRPr="005F3814">
        <w:rPr>
          <w:rFonts w:ascii="Times New Roman" w:hAnsi="Times New Roman" w:cs="Times New Roman"/>
          <w:sz w:val="28"/>
          <w:szCs w:val="28"/>
          <w:lang w:eastAsia="ru-RU" w:bidi="ru-RU"/>
        </w:rPr>
        <w:t xml:space="preserve">, накапливающейся в рыбе. Ртуть </w:t>
      </w:r>
      <w:r w:rsidR="00A46C8E">
        <w:rPr>
          <w:rFonts w:ascii="Times New Roman" w:hAnsi="Times New Roman" w:cs="Times New Roman"/>
          <w:sz w:val="28"/>
          <w:szCs w:val="28"/>
          <w:lang w:eastAsia="ru-RU" w:bidi="ru-RU"/>
        </w:rPr>
        <w:t>-</w:t>
      </w:r>
      <w:r w:rsidRPr="005F3814">
        <w:rPr>
          <w:rFonts w:ascii="Times New Roman" w:hAnsi="Times New Roman" w:cs="Times New Roman"/>
          <w:sz w:val="28"/>
          <w:szCs w:val="28"/>
          <w:lang w:eastAsia="ru-RU" w:bidi="ru-RU"/>
        </w:rPr>
        <w:t xml:space="preserve"> типичный представитель кумулятивных ядов. Ртуть может закрепляться в грунте, чему способствуют органические вещества </w:t>
      </w:r>
      <w:r w:rsidR="00A46C8E">
        <w:rPr>
          <w:rFonts w:ascii="Times New Roman" w:hAnsi="Times New Roman" w:cs="Times New Roman"/>
          <w:sz w:val="28"/>
          <w:szCs w:val="28"/>
          <w:lang w:eastAsia="ru-RU" w:bidi="ru-RU"/>
        </w:rPr>
        <w:t>-</w:t>
      </w:r>
      <w:r w:rsidRPr="005F3814">
        <w:rPr>
          <w:rFonts w:ascii="Times New Roman" w:hAnsi="Times New Roman" w:cs="Times New Roman"/>
          <w:sz w:val="28"/>
          <w:szCs w:val="28"/>
          <w:lang w:eastAsia="ru-RU" w:bidi="ru-RU"/>
        </w:rPr>
        <w:t xml:space="preserve"> чем больше органики, тем выше шанс загрязнения и роста токсичности в этом месте. Распределение ртути в почве происходит неравномерно, в связи с чем на разных участках значения могут серьезно отличаться. Также на этот показатель влияют свойства самих почв, в том числе гранулометрический и количественный состав, а также pH и процент содержания карбонатов. </w:t>
      </w:r>
    </w:p>
    <w:p w14:paraId="15D6339D" w14:textId="4318531C" w:rsidR="005F3814" w:rsidRPr="005F3814" w:rsidRDefault="005F3814" w:rsidP="005F3814">
      <w:pPr>
        <w:spacing w:after="0" w:line="360" w:lineRule="auto"/>
        <w:ind w:firstLine="567"/>
        <w:jc w:val="both"/>
        <w:rPr>
          <w:rFonts w:ascii="Times New Roman" w:hAnsi="Times New Roman" w:cs="Times New Roman"/>
          <w:sz w:val="28"/>
          <w:szCs w:val="28"/>
          <w:lang w:eastAsia="ru-RU" w:bidi="ru-RU"/>
        </w:rPr>
      </w:pPr>
      <w:r w:rsidRPr="005F3814">
        <w:rPr>
          <w:rFonts w:ascii="Times New Roman" w:hAnsi="Times New Roman" w:cs="Times New Roman"/>
          <w:sz w:val="28"/>
          <w:szCs w:val="28"/>
          <w:lang w:eastAsia="ru-RU" w:bidi="ru-RU"/>
        </w:rPr>
        <w:t xml:space="preserve">При соблюдении регламента применения агрохимиката величина антропогенной нагрузки по основным питательным элементам не будет превышать нормативно допустимые значения, а содержание токсичных элементов в почве не превысит соответствующие гигиенические нормативы (СанПиН 1.2.3685-21). </w:t>
      </w:r>
    </w:p>
    <w:p w14:paraId="1E993F61" w14:textId="17152143" w:rsidR="00661648" w:rsidRDefault="005F3814" w:rsidP="005F3814">
      <w:pPr>
        <w:spacing w:after="0" w:line="360" w:lineRule="auto"/>
        <w:ind w:firstLine="567"/>
        <w:jc w:val="both"/>
        <w:rPr>
          <w:rFonts w:ascii="Times New Roman" w:hAnsi="Times New Roman" w:cs="Times New Roman"/>
          <w:sz w:val="28"/>
          <w:szCs w:val="28"/>
          <w:lang w:eastAsia="ru-RU" w:bidi="ru-RU"/>
        </w:rPr>
      </w:pPr>
      <w:r w:rsidRPr="005F3814">
        <w:rPr>
          <w:rFonts w:ascii="Times New Roman" w:hAnsi="Times New Roman" w:cs="Times New Roman"/>
          <w:sz w:val="28"/>
          <w:szCs w:val="28"/>
          <w:lang w:eastAsia="ru-RU" w:bidi="ru-RU"/>
        </w:rPr>
        <w:lastRenderedPageBreak/>
        <w:t xml:space="preserve">Таким образом, учитывая содержание питательных и токсичных элементов в агрохимикате, а также дозы и способ применения, загрязнение почвенного покрова </w:t>
      </w:r>
      <w:r w:rsidR="00A46C8E">
        <w:rPr>
          <w:rFonts w:ascii="Times New Roman" w:hAnsi="Times New Roman" w:cs="Times New Roman"/>
          <w:sz w:val="28"/>
          <w:szCs w:val="28"/>
          <w:lang w:eastAsia="ru-RU" w:bidi="ru-RU"/>
        </w:rPr>
        <w:t>-</w:t>
      </w:r>
      <w:r w:rsidRPr="005F3814">
        <w:rPr>
          <w:rFonts w:ascii="Times New Roman" w:hAnsi="Times New Roman" w:cs="Times New Roman"/>
          <w:sz w:val="28"/>
          <w:szCs w:val="28"/>
          <w:lang w:eastAsia="ru-RU" w:bidi="ru-RU"/>
        </w:rPr>
        <w:t xml:space="preserve"> исключено.</w:t>
      </w:r>
    </w:p>
    <w:p w14:paraId="1E527AD1" w14:textId="77777777" w:rsidR="008E7E35" w:rsidRDefault="008E7E35" w:rsidP="008E7E35">
      <w:pPr>
        <w:spacing w:after="0" w:line="360" w:lineRule="auto"/>
        <w:ind w:firstLine="567"/>
        <w:jc w:val="both"/>
        <w:rPr>
          <w:rFonts w:ascii="Times New Roman" w:hAnsi="Times New Roman"/>
          <w:iCs/>
          <w:color w:val="000000"/>
          <w:sz w:val="28"/>
          <w:szCs w:val="28"/>
          <w:lang w:eastAsia="ru-RU" w:bidi="ru-RU"/>
        </w:rPr>
      </w:pPr>
      <w:bookmarkStart w:id="372" w:name="_Hlk87526327"/>
    </w:p>
    <w:p w14:paraId="5D3E6E8E" w14:textId="77777777" w:rsidR="008E7E35" w:rsidRPr="006C71A3" w:rsidRDefault="008E7E35" w:rsidP="008E7E35">
      <w:pPr>
        <w:keepNext/>
        <w:spacing w:after="0" w:line="360" w:lineRule="auto"/>
        <w:ind w:firstLine="567"/>
        <w:jc w:val="both"/>
        <w:outlineLvl w:val="1"/>
        <w:rPr>
          <w:rFonts w:ascii="Times New Roman" w:eastAsia="Times New Roman" w:hAnsi="Times New Roman" w:cs="Times New Roman"/>
          <w:b/>
          <w:bCs/>
          <w:sz w:val="28"/>
          <w:szCs w:val="28"/>
          <w:lang w:eastAsia="ru-RU"/>
        </w:rPr>
      </w:pPr>
      <w:bookmarkStart w:id="373" w:name="_Toc179972899"/>
      <w:bookmarkStart w:id="374" w:name="_Toc181353883"/>
      <w:r w:rsidRPr="006C71A3">
        <w:rPr>
          <w:rFonts w:ascii="Times New Roman" w:eastAsia="Times New Roman" w:hAnsi="Times New Roman" w:cs="Times New Roman"/>
          <w:b/>
          <w:bCs/>
          <w:sz w:val="28"/>
          <w:szCs w:val="28"/>
          <w:lang w:eastAsia="ru-RU"/>
        </w:rPr>
        <w:t>5.5. Оценка воздействия на растительный и животный мир</w:t>
      </w:r>
      <w:bookmarkEnd w:id="373"/>
      <w:bookmarkEnd w:id="374"/>
    </w:p>
    <w:p w14:paraId="3F241421" w14:textId="77777777" w:rsidR="008E7E35" w:rsidRPr="00DC4F53" w:rsidRDefault="008E7E35" w:rsidP="008E7E35">
      <w:pPr>
        <w:keepNext/>
        <w:keepLines/>
        <w:spacing w:after="0" w:line="360" w:lineRule="auto"/>
        <w:ind w:firstLine="567"/>
        <w:jc w:val="both"/>
        <w:outlineLvl w:val="2"/>
        <w:rPr>
          <w:rFonts w:ascii="Times New Roman" w:eastAsia="Times New Roman" w:hAnsi="Times New Roman" w:cs="Times New Roman"/>
          <w:b/>
          <w:bCs/>
          <w:sz w:val="28"/>
          <w:szCs w:val="28"/>
          <w:lang w:eastAsia="ru-RU"/>
        </w:rPr>
      </w:pPr>
      <w:bookmarkStart w:id="375" w:name="_Toc509777881"/>
      <w:bookmarkStart w:id="376" w:name="_Toc511062158"/>
      <w:bookmarkStart w:id="377" w:name="_Toc514173476"/>
      <w:bookmarkStart w:id="378" w:name="_Toc524340269"/>
      <w:bookmarkStart w:id="379" w:name="_Toc535397796"/>
      <w:bookmarkStart w:id="380" w:name="_Toc536568106"/>
      <w:bookmarkStart w:id="381" w:name="_Toc2704428"/>
      <w:bookmarkStart w:id="382" w:name="_Toc3830536"/>
      <w:bookmarkStart w:id="383" w:name="_Toc4525468"/>
      <w:bookmarkStart w:id="384" w:name="_Toc6338930"/>
      <w:bookmarkStart w:id="385" w:name="_Toc17396547"/>
      <w:bookmarkStart w:id="386" w:name="_Toc17475386"/>
      <w:bookmarkStart w:id="387" w:name="_Toc18075495"/>
      <w:bookmarkStart w:id="388" w:name="_Toc18348522"/>
      <w:bookmarkStart w:id="389" w:name="_Toc34139032"/>
      <w:bookmarkStart w:id="390" w:name="_Toc34340505"/>
      <w:bookmarkStart w:id="391" w:name="_Toc34349321"/>
      <w:bookmarkStart w:id="392" w:name="_Toc34349427"/>
      <w:bookmarkStart w:id="393" w:name="_Toc34349686"/>
      <w:bookmarkStart w:id="394" w:name="_Toc34686714"/>
      <w:bookmarkStart w:id="395" w:name="_Toc40903937"/>
      <w:bookmarkStart w:id="396" w:name="_Toc49729290"/>
      <w:bookmarkStart w:id="397" w:name="_Toc64721966"/>
      <w:bookmarkStart w:id="398" w:name="_Toc68709649"/>
      <w:bookmarkStart w:id="399" w:name="_Toc69310308"/>
      <w:bookmarkStart w:id="400" w:name="_Toc71663423"/>
      <w:bookmarkStart w:id="401" w:name="_Toc72145599"/>
      <w:bookmarkStart w:id="402" w:name="_Toc75335069"/>
      <w:bookmarkStart w:id="403" w:name="_Toc84585427"/>
      <w:bookmarkStart w:id="404" w:name="_Toc84944524"/>
      <w:bookmarkStart w:id="405" w:name="_Toc85034140"/>
      <w:bookmarkStart w:id="406" w:name="_Toc85705085"/>
      <w:bookmarkStart w:id="407" w:name="_Toc85720382"/>
      <w:bookmarkStart w:id="408" w:name="_Toc86074177"/>
      <w:bookmarkStart w:id="409" w:name="_Toc87457103"/>
      <w:bookmarkStart w:id="410" w:name="_Toc88661697"/>
      <w:bookmarkStart w:id="411" w:name="_Toc89441338"/>
      <w:bookmarkStart w:id="412" w:name="_Toc93050034"/>
      <w:bookmarkStart w:id="413" w:name="_Toc93584552"/>
      <w:bookmarkStart w:id="414" w:name="_Toc96613390"/>
      <w:bookmarkStart w:id="415" w:name="_Toc97117618"/>
      <w:bookmarkStart w:id="416" w:name="_Toc97815791"/>
      <w:bookmarkStart w:id="417" w:name="_Toc98836934"/>
      <w:bookmarkStart w:id="418" w:name="_Toc100828803"/>
      <w:bookmarkStart w:id="419" w:name="_Toc106789781"/>
      <w:bookmarkStart w:id="420" w:name="_Toc109899328"/>
      <w:bookmarkStart w:id="421" w:name="_Toc110249812"/>
      <w:bookmarkStart w:id="422" w:name="_Toc112313652"/>
      <w:bookmarkStart w:id="423" w:name="_Toc116297367"/>
      <w:bookmarkStart w:id="424" w:name="_Toc125451688"/>
      <w:bookmarkStart w:id="425" w:name="_Toc129781469"/>
      <w:bookmarkStart w:id="426" w:name="_Toc138327115"/>
      <w:bookmarkStart w:id="427" w:name="_Toc138348805"/>
      <w:bookmarkStart w:id="428" w:name="_Toc138427996"/>
      <w:bookmarkStart w:id="429" w:name="_Toc143012293"/>
      <w:bookmarkStart w:id="430" w:name="_Toc143110053"/>
      <w:bookmarkStart w:id="431" w:name="_Toc151541969"/>
      <w:bookmarkStart w:id="432" w:name="_Toc151543692"/>
      <w:bookmarkStart w:id="433" w:name="_Toc161320823"/>
      <w:bookmarkStart w:id="434" w:name="_Toc164086714"/>
      <w:bookmarkStart w:id="435" w:name="_Toc168501923"/>
      <w:bookmarkStart w:id="436" w:name="_Toc168650305"/>
      <w:bookmarkStart w:id="437" w:name="_Toc174089257"/>
      <w:bookmarkStart w:id="438" w:name="_Toc176334945"/>
      <w:bookmarkStart w:id="439" w:name="_Toc176362762"/>
      <w:bookmarkStart w:id="440" w:name="_Toc179972900"/>
      <w:bookmarkStart w:id="441" w:name="_Toc181353884"/>
      <w:bookmarkStart w:id="442" w:name="_Toc34139021"/>
      <w:bookmarkStart w:id="443" w:name="_Toc34340500"/>
      <w:bookmarkStart w:id="444" w:name="_Toc34349316"/>
      <w:bookmarkStart w:id="445" w:name="_Toc34349422"/>
      <w:bookmarkStart w:id="446" w:name="_Toc34349681"/>
      <w:bookmarkStart w:id="447" w:name="_Toc34402151"/>
      <w:bookmarkStart w:id="448" w:name="_Toc34686703"/>
      <w:bookmarkStart w:id="449" w:name="_Toc40903926"/>
      <w:bookmarkStart w:id="450" w:name="_Toc49729279"/>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 xml:space="preserve">.1. </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sidRPr="00DC4F53">
        <w:rPr>
          <w:rFonts w:ascii="Times New Roman" w:eastAsia="Times New Roman" w:hAnsi="Times New Roman" w:cs="Times New Roman"/>
          <w:b/>
          <w:bCs/>
          <w:sz w:val="28"/>
          <w:szCs w:val="28"/>
          <w:lang w:eastAsia="ru-RU"/>
        </w:rPr>
        <w:t>Воздействие на животный мир</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62507F5" w14:textId="77777777" w:rsidR="008E7E35" w:rsidRPr="00DC4F53" w:rsidRDefault="008E7E35" w:rsidP="008E7E35">
      <w:pPr>
        <w:keepNext/>
        <w:keepLines/>
        <w:spacing w:after="0" w:line="360" w:lineRule="auto"/>
        <w:ind w:firstLine="567"/>
        <w:jc w:val="both"/>
        <w:outlineLvl w:val="3"/>
        <w:rPr>
          <w:rFonts w:ascii="Times New Roman" w:eastAsia="Times New Roman" w:hAnsi="Times New Roman"/>
          <w:b/>
          <w:bCs/>
          <w:sz w:val="28"/>
          <w:szCs w:val="28"/>
          <w:lang w:eastAsia="ru-RU"/>
        </w:rPr>
      </w:pPr>
      <w:bookmarkStart w:id="451" w:name="_Toc64721967"/>
      <w:bookmarkStart w:id="452" w:name="_Toc68709650"/>
      <w:bookmarkStart w:id="453" w:name="_Toc69310309"/>
      <w:bookmarkStart w:id="454" w:name="_Toc71663424"/>
      <w:bookmarkStart w:id="455" w:name="_Toc72145600"/>
      <w:bookmarkStart w:id="456" w:name="_Toc75335070"/>
      <w:bookmarkStart w:id="457" w:name="_Toc84585428"/>
      <w:bookmarkStart w:id="458" w:name="_Toc84944525"/>
      <w:bookmarkStart w:id="459" w:name="_Toc85115224"/>
      <w:bookmarkStart w:id="460" w:name="_Toc86134150"/>
      <w:bookmarkStart w:id="461" w:name="_Toc86225735"/>
      <w:bookmarkStart w:id="462" w:name="_Toc87886842"/>
      <w:bookmarkStart w:id="463" w:name="_Toc90285477"/>
      <w:bookmarkStart w:id="464" w:name="_Toc93070198"/>
      <w:bookmarkStart w:id="465" w:name="_Toc94033130"/>
      <w:bookmarkStart w:id="466" w:name="_Toc98152421"/>
      <w:bookmarkStart w:id="467" w:name="_Toc98332361"/>
      <w:bookmarkStart w:id="468" w:name="_Toc100677525"/>
      <w:bookmarkStart w:id="469" w:name="_Toc108518122"/>
      <w:bookmarkStart w:id="470" w:name="_Toc114671857"/>
      <w:bookmarkStart w:id="471" w:name="_Toc117779329"/>
      <w:bookmarkStart w:id="472" w:name="_Toc119332004"/>
      <w:bookmarkStart w:id="473" w:name="_Toc121484015"/>
      <w:bookmarkStart w:id="474" w:name="_Toc124780566"/>
      <w:bookmarkStart w:id="475" w:name="_Toc124846637"/>
      <w:bookmarkStart w:id="476" w:name="_Toc125368952"/>
      <w:bookmarkStart w:id="477" w:name="_Toc125375413"/>
      <w:bookmarkStart w:id="478" w:name="_Toc126836563"/>
      <w:bookmarkStart w:id="479" w:name="_Toc126938672"/>
      <w:bookmarkStart w:id="480" w:name="_Toc127184017"/>
      <w:bookmarkStart w:id="481" w:name="_Toc135160846"/>
      <w:bookmarkStart w:id="482" w:name="_Toc135216968"/>
      <w:bookmarkStart w:id="483" w:name="_Toc138952579"/>
      <w:bookmarkStart w:id="484" w:name="_Toc143110054"/>
      <w:bookmarkStart w:id="485" w:name="_Toc151543693"/>
      <w:bookmarkStart w:id="486" w:name="_Toc161320824"/>
      <w:bookmarkStart w:id="487" w:name="_Toc164086715"/>
      <w:bookmarkStart w:id="488" w:name="_Toc168501924"/>
      <w:bookmarkStart w:id="489" w:name="_Toc168650306"/>
      <w:bookmarkStart w:id="490" w:name="_Toc174089258"/>
      <w:bookmarkStart w:id="491" w:name="_Toc176334946"/>
      <w:bookmarkStart w:id="492" w:name="_Toc176362763"/>
      <w:bookmarkStart w:id="493" w:name="_Toc179972901"/>
      <w:bookmarkStart w:id="494" w:name="_Toc181353885"/>
      <w:bookmarkEnd w:id="372"/>
      <w:bookmarkEnd w:id="442"/>
      <w:bookmarkEnd w:id="443"/>
      <w:bookmarkEnd w:id="444"/>
      <w:bookmarkEnd w:id="445"/>
      <w:bookmarkEnd w:id="446"/>
      <w:bookmarkEnd w:id="447"/>
      <w:bookmarkEnd w:id="448"/>
      <w:bookmarkEnd w:id="449"/>
      <w:bookmarkEnd w:id="450"/>
      <w:r>
        <w:rPr>
          <w:rFonts w:ascii="Times New Roman" w:eastAsia="Times New Roman" w:hAnsi="Times New Roman"/>
          <w:b/>
          <w:bCs/>
          <w:sz w:val="28"/>
          <w:szCs w:val="28"/>
          <w:lang w:eastAsia="ru-RU"/>
        </w:rPr>
        <w:t>5</w:t>
      </w:r>
      <w:r w:rsidRPr="00DC4F53">
        <w:rPr>
          <w:rFonts w:ascii="Times New Roman" w:eastAsia="Times New Roman" w:hAnsi="Times New Roman"/>
          <w:b/>
          <w:bCs/>
          <w:sz w:val="28"/>
          <w:szCs w:val="28"/>
          <w:lang w:eastAsia="ru-RU"/>
        </w:rPr>
        <w:t>.</w:t>
      </w:r>
      <w:r>
        <w:rPr>
          <w:rFonts w:ascii="Times New Roman" w:eastAsia="Times New Roman" w:hAnsi="Times New Roman"/>
          <w:b/>
          <w:bCs/>
          <w:sz w:val="28"/>
          <w:szCs w:val="28"/>
          <w:lang w:eastAsia="ru-RU"/>
        </w:rPr>
        <w:t>5</w:t>
      </w:r>
      <w:r w:rsidRPr="00DC4F53">
        <w:rPr>
          <w:rFonts w:ascii="Times New Roman" w:eastAsia="Times New Roman" w:hAnsi="Times New Roman"/>
          <w:b/>
          <w:bCs/>
          <w:sz w:val="28"/>
          <w:szCs w:val="28"/>
          <w:lang w:eastAsia="ru-RU"/>
        </w:rPr>
        <w:t>.1.1. Наземные позвоночные</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71BCF6D8" w14:textId="77777777" w:rsidR="008E7E35" w:rsidRPr="008E7E35" w:rsidRDefault="008E7E35" w:rsidP="008E7E35">
      <w:pPr>
        <w:pStyle w:val="af4"/>
        <w:spacing w:line="360" w:lineRule="auto"/>
        <w:ind w:firstLine="567"/>
        <w:jc w:val="both"/>
        <w:rPr>
          <w:sz w:val="28"/>
          <w:szCs w:val="28"/>
          <w:lang w:eastAsia="ru-RU" w:bidi="ru-RU"/>
        </w:rPr>
      </w:pPr>
      <w:r w:rsidRPr="008E7E35">
        <w:rPr>
          <w:sz w:val="28"/>
          <w:szCs w:val="28"/>
          <w:lang w:eastAsia="ru-RU" w:bidi="ru-RU"/>
        </w:rPr>
        <w:t>По степени воздействия на теплокровных животных в соответствии с ГОСТ 12.1.007 агрохимикат относится к 4 классу опасности (малоопасное вещество).</w:t>
      </w:r>
    </w:p>
    <w:p w14:paraId="7956B9AC" w14:textId="654EB6D8" w:rsidR="008E7E35" w:rsidRPr="008E7E35" w:rsidRDefault="008E7E35" w:rsidP="008E7E35">
      <w:pPr>
        <w:pStyle w:val="af4"/>
        <w:spacing w:line="360" w:lineRule="auto"/>
        <w:ind w:firstLine="567"/>
        <w:jc w:val="both"/>
        <w:rPr>
          <w:sz w:val="24"/>
          <w:szCs w:val="24"/>
        </w:rPr>
      </w:pPr>
      <w:r w:rsidRPr="008E7E35">
        <w:rPr>
          <w:sz w:val="28"/>
          <w:szCs w:val="28"/>
          <w:lang w:eastAsia="ru-RU" w:bidi="ru-RU"/>
        </w:rPr>
        <w:t xml:space="preserve">Показатели </w:t>
      </w:r>
      <w:proofErr w:type="spellStart"/>
      <w:r w:rsidRPr="008E7E35">
        <w:rPr>
          <w:sz w:val="28"/>
          <w:szCs w:val="28"/>
          <w:lang w:eastAsia="ru-RU" w:bidi="ru-RU"/>
        </w:rPr>
        <w:t>экотоксичности</w:t>
      </w:r>
      <w:proofErr w:type="spellEnd"/>
      <w:r w:rsidRPr="008E7E35">
        <w:rPr>
          <w:sz w:val="28"/>
          <w:szCs w:val="28"/>
          <w:lang w:eastAsia="ru-RU" w:bidi="ru-RU"/>
        </w:rPr>
        <w:t xml:space="preserve"> </w:t>
      </w:r>
      <w:r>
        <w:rPr>
          <w:sz w:val="28"/>
          <w:szCs w:val="28"/>
          <w:lang w:eastAsia="ru-RU" w:bidi="ru-RU"/>
        </w:rPr>
        <w:t>-</w:t>
      </w:r>
      <w:r w:rsidRPr="008E7E35">
        <w:rPr>
          <w:sz w:val="28"/>
          <w:szCs w:val="28"/>
          <w:lang w:eastAsia="ru-RU" w:bidi="ru-RU"/>
        </w:rPr>
        <w:t xml:space="preserve"> не нормируется.</w:t>
      </w:r>
    </w:p>
    <w:p w14:paraId="0F1DE968" w14:textId="77777777" w:rsidR="008E7E35" w:rsidRPr="008E7E35" w:rsidRDefault="008E7E35" w:rsidP="008E7E35">
      <w:pPr>
        <w:spacing w:after="0" w:line="360" w:lineRule="auto"/>
        <w:ind w:firstLine="567"/>
        <w:jc w:val="both"/>
        <w:rPr>
          <w:rFonts w:ascii="Times New Roman" w:hAnsi="Times New Roman"/>
          <w:sz w:val="28"/>
          <w:szCs w:val="28"/>
          <w:lang w:bidi="ru-RU"/>
        </w:rPr>
      </w:pPr>
      <w:r w:rsidRPr="008E7E35">
        <w:rPr>
          <w:rFonts w:ascii="Times New Roman" w:hAnsi="Times New Roman"/>
          <w:sz w:val="28"/>
          <w:szCs w:val="28"/>
          <w:lang w:bidi="ru-RU"/>
        </w:rPr>
        <w:t>При строгом соблюдении норм технологического регламента и герметизацией технологического оборудования и тары, применение агрохимиката сопряжено с низким риском для наземных позвоночных.</w:t>
      </w:r>
    </w:p>
    <w:p w14:paraId="1075F41B" w14:textId="77777777" w:rsidR="002961B1" w:rsidRDefault="002961B1" w:rsidP="002961B1">
      <w:pPr>
        <w:spacing w:after="0" w:line="360" w:lineRule="auto"/>
        <w:ind w:firstLine="567"/>
        <w:jc w:val="both"/>
        <w:rPr>
          <w:rFonts w:ascii="Times New Roman" w:eastAsia="Times New Roman" w:hAnsi="Times New Roman" w:cs="Times New Roman"/>
          <w:sz w:val="28"/>
          <w:szCs w:val="28"/>
          <w:lang w:eastAsia="ru-RU" w:bidi="ru-RU"/>
        </w:rPr>
      </w:pPr>
    </w:p>
    <w:p w14:paraId="18226F47" w14:textId="77777777" w:rsidR="002961B1" w:rsidRPr="00DC4F53" w:rsidRDefault="002961B1" w:rsidP="002961B1">
      <w:pPr>
        <w:keepNext/>
        <w:keepLines/>
        <w:spacing w:after="0" w:line="360" w:lineRule="auto"/>
        <w:ind w:firstLine="567"/>
        <w:jc w:val="both"/>
        <w:outlineLvl w:val="3"/>
        <w:rPr>
          <w:rFonts w:ascii="Times New Roman" w:eastAsia="Times New Roman" w:hAnsi="Times New Roman"/>
          <w:b/>
          <w:bCs/>
          <w:sz w:val="28"/>
          <w:szCs w:val="28"/>
          <w:lang w:eastAsia="ru-RU"/>
        </w:rPr>
      </w:pPr>
      <w:bookmarkStart w:id="495" w:name="_Toc143110055"/>
      <w:bookmarkStart w:id="496" w:name="_Toc151543694"/>
      <w:bookmarkStart w:id="497" w:name="_Toc161320825"/>
      <w:bookmarkStart w:id="498" w:name="_Toc164086716"/>
      <w:bookmarkStart w:id="499" w:name="_Toc168501925"/>
      <w:bookmarkStart w:id="500" w:name="_Toc168650307"/>
      <w:bookmarkStart w:id="501" w:name="_Toc174089259"/>
      <w:bookmarkStart w:id="502" w:name="_Toc176334947"/>
      <w:bookmarkStart w:id="503" w:name="_Toc176362764"/>
      <w:bookmarkStart w:id="504" w:name="_Toc179972902"/>
      <w:bookmarkStart w:id="505" w:name="_Toc181353886"/>
      <w:r>
        <w:rPr>
          <w:rFonts w:ascii="Times New Roman" w:eastAsia="Times New Roman" w:hAnsi="Times New Roman"/>
          <w:b/>
          <w:bCs/>
          <w:sz w:val="28"/>
          <w:szCs w:val="28"/>
          <w:lang w:eastAsia="ru-RU"/>
        </w:rPr>
        <w:t>5</w:t>
      </w:r>
      <w:r w:rsidRPr="00DC4F53">
        <w:rPr>
          <w:rFonts w:ascii="Times New Roman" w:eastAsia="Times New Roman" w:hAnsi="Times New Roman"/>
          <w:b/>
          <w:bCs/>
          <w:sz w:val="28"/>
          <w:szCs w:val="28"/>
          <w:lang w:eastAsia="ru-RU"/>
        </w:rPr>
        <w:t>.</w:t>
      </w:r>
      <w:r>
        <w:rPr>
          <w:rFonts w:ascii="Times New Roman" w:eastAsia="Times New Roman" w:hAnsi="Times New Roman"/>
          <w:b/>
          <w:bCs/>
          <w:sz w:val="28"/>
          <w:szCs w:val="28"/>
          <w:lang w:eastAsia="ru-RU"/>
        </w:rPr>
        <w:t>5</w:t>
      </w:r>
      <w:r w:rsidRPr="00DC4F53">
        <w:rPr>
          <w:rFonts w:ascii="Times New Roman" w:eastAsia="Times New Roman" w:hAnsi="Times New Roman"/>
          <w:b/>
          <w:bCs/>
          <w:sz w:val="28"/>
          <w:szCs w:val="28"/>
          <w:lang w:eastAsia="ru-RU"/>
        </w:rPr>
        <w:t>.1.2. Водные организмы</w:t>
      </w:r>
      <w:bookmarkEnd w:id="495"/>
      <w:bookmarkEnd w:id="496"/>
      <w:bookmarkEnd w:id="497"/>
      <w:bookmarkEnd w:id="498"/>
      <w:bookmarkEnd w:id="499"/>
      <w:bookmarkEnd w:id="500"/>
      <w:bookmarkEnd w:id="501"/>
      <w:bookmarkEnd w:id="502"/>
      <w:bookmarkEnd w:id="503"/>
      <w:bookmarkEnd w:id="504"/>
      <w:bookmarkEnd w:id="505"/>
    </w:p>
    <w:p w14:paraId="2A1FC2AF" w14:textId="07ED1580" w:rsidR="002961B1" w:rsidRPr="002961B1" w:rsidRDefault="002961B1" w:rsidP="002961B1">
      <w:pPr>
        <w:spacing w:after="0" w:line="360" w:lineRule="auto"/>
        <w:ind w:firstLine="567"/>
        <w:jc w:val="both"/>
        <w:rPr>
          <w:rFonts w:ascii="Times New Roman" w:hAnsi="Times New Roman" w:cs="Times New Roman"/>
          <w:sz w:val="28"/>
          <w:szCs w:val="28"/>
          <w:lang w:eastAsia="ru-RU" w:bidi="ru-RU"/>
        </w:rPr>
      </w:pPr>
      <w:r w:rsidRPr="002961B1">
        <w:rPr>
          <w:rFonts w:ascii="Times New Roman" w:hAnsi="Times New Roman" w:cs="Times New Roman"/>
          <w:sz w:val="28"/>
          <w:szCs w:val="28"/>
          <w:lang w:eastAsia="ru-RU" w:bidi="ru-RU"/>
        </w:rPr>
        <w:t xml:space="preserve">Показатели </w:t>
      </w:r>
      <w:proofErr w:type="spellStart"/>
      <w:r w:rsidRPr="002961B1">
        <w:rPr>
          <w:rFonts w:ascii="Times New Roman" w:hAnsi="Times New Roman" w:cs="Times New Roman"/>
          <w:sz w:val="28"/>
          <w:szCs w:val="28"/>
          <w:lang w:eastAsia="ru-RU" w:bidi="ru-RU"/>
        </w:rPr>
        <w:t>экотоксичности</w:t>
      </w:r>
      <w:proofErr w:type="spellEnd"/>
      <w:r w:rsidRPr="002961B1">
        <w:rPr>
          <w:rFonts w:ascii="Times New Roman" w:hAnsi="Times New Roman" w:cs="Times New Roman"/>
          <w:sz w:val="28"/>
          <w:szCs w:val="28"/>
          <w:lang w:eastAsia="ru-RU" w:bidi="ru-RU"/>
        </w:rPr>
        <w:t xml:space="preserve"> </w:t>
      </w:r>
      <w:r>
        <w:rPr>
          <w:rFonts w:ascii="Times New Roman" w:hAnsi="Times New Roman" w:cs="Times New Roman"/>
          <w:sz w:val="28"/>
          <w:szCs w:val="28"/>
          <w:lang w:eastAsia="ru-RU" w:bidi="ru-RU"/>
        </w:rPr>
        <w:t>-</w:t>
      </w:r>
      <w:r w:rsidRPr="002961B1">
        <w:rPr>
          <w:rFonts w:ascii="Times New Roman" w:hAnsi="Times New Roman" w:cs="Times New Roman"/>
          <w:sz w:val="28"/>
          <w:szCs w:val="28"/>
          <w:lang w:eastAsia="ru-RU" w:bidi="ru-RU"/>
        </w:rPr>
        <w:t xml:space="preserve"> не нормируется.</w:t>
      </w:r>
    </w:p>
    <w:p w14:paraId="1F7C713E" w14:textId="0D65F050" w:rsidR="002961B1" w:rsidRPr="002961B1" w:rsidRDefault="002961B1" w:rsidP="002961B1">
      <w:pPr>
        <w:spacing w:after="0" w:line="360" w:lineRule="auto"/>
        <w:ind w:firstLine="567"/>
        <w:jc w:val="both"/>
        <w:rPr>
          <w:rFonts w:ascii="Times New Roman" w:hAnsi="Times New Roman" w:cs="Times New Roman"/>
          <w:sz w:val="28"/>
          <w:szCs w:val="28"/>
          <w:lang w:eastAsia="ru-RU" w:bidi="ru-RU"/>
        </w:rPr>
      </w:pPr>
      <w:r w:rsidRPr="002961B1">
        <w:rPr>
          <w:rFonts w:ascii="Times New Roman" w:hAnsi="Times New Roman" w:cs="Times New Roman"/>
          <w:sz w:val="28"/>
          <w:szCs w:val="28"/>
          <w:lang w:eastAsia="ru-RU" w:bidi="ru-RU"/>
        </w:rPr>
        <w:t xml:space="preserve">Не ожидается активной миграции составных компонентов за пределы пахотного горизонта почвы. Содержание тяжелых металлов в агрохимикате не превышает нормативно допустимых значений. В соответствии с действующей гигиенической классификацией агрохимикатов по степени опасности (МР № 1.2.0235-21 от 15.02.2021 г.), агрохимикат Органическое удобрение Росторганик-Т марки: Жидкий, Сыпучий, Микс относится к 4 классу опасности (малоопасное вещество). </w:t>
      </w:r>
    </w:p>
    <w:p w14:paraId="04111DCF" w14:textId="77777777" w:rsidR="002961B1" w:rsidRPr="002961B1" w:rsidRDefault="002961B1" w:rsidP="002961B1">
      <w:pPr>
        <w:spacing w:after="0" w:line="360" w:lineRule="auto"/>
        <w:ind w:firstLine="567"/>
        <w:jc w:val="both"/>
        <w:rPr>
          <w:rFonts w:ascii="Times New Roman" w:hAnsi="Times New Roman" w:cs="Times New Roman"/>
          <w:sz w:val="28"/>
          <w:szCs w:val="28"/>
          <w:lang w:eastAsia="ru-RU" w:bidi="ru-RU"/>
        </w:rPr>
      </w:pPr>
      <w:r w:rsidRPr="002961B1">
        <w:rPr>
          <w:rFonts w:ascii="Times New Roman" w:hAnsi="Times New Roman" w:cs="Times New Roman"/>
          <w:sz w:val="28"/>
          <w:szCs w:val="28"/>
          <w:lang w:eastAsia="ru-RU" w:bidi="ru-RU"/>
        </w:rPr>
        <w:t>На основе вышеуказанной информации можно сделать вывод, что агрохимикат не будет оказывать негативного воздействия на водные организмы.</w:t>
      </w:r>
    </w:p>
    <w:p w14:paraId="725C197A" w14:textId="277ED289" w:rsidR="008E7E35" w:rsidRDefault="002961B1" w:rsidP="002961B1">
      <w:pPr>
        <w:spacing w:after="0" w:line="360" w:lineRule="auto"/>
        <w:ind w:firstLine="567"/>
        <w:jc w:val="both"/>
        <w:rPr>
          <w:rFonts w:ascii="Times New Roman" w:hAnsi="Times New Roman" w:cs="Times New Roman"/>
          <w:sz w:val="28"/>
          <w:szCs w:val="28"/>
          <w:lang w:eastAsia="ru-RU" w:bidi="ru-RU"/>
        </w:rPr>
      </w:pPr>
      <w:r w:rsidRPr="002961B1">
        <w:rPr>
          <w:rFonts w:ascii="Times New Roman" w:hAnsi="Times New Roman" w:cs="Times New Roman"/>
          <w:sz w:val="28"/>
          <w:szCs w:val="28"/>
          <w:lang w:eastAsia="ru-RU" w:bidi="ru-RU"/>
        </w:rPr>
        <w:t xml:space="preserve">Опасное воздействие может быть вызвано попаданием больших количеств продукта в объекты окружающей среды в результате аварийных </w:t>
      </w:r>
      <w:r w:rsidRPr="002961B1">
        <w:rPr>
          <w:rFonts w:ascii="Times New Roman" w:hAnsi="Times New Roman" w:cs="Times New Roman"/>
          <w:sz w:val="28"/>
          <w:szCs w:val="28"/>
          <w:lang w:eastAsia="ru-RU" w:bidi="ru-RU"/>
        </w:rPr>
        <w:lastRenderedPageBreak/>
        <w:t>ситуаций при транспортировании, хранении, применении, разгерметизации оборудования и тары и при неорганизованном размещении отходов.</w:t>
      </w:r>
    </w:p>
    <w:p w14:paraId="6A1B74DC" w14:textId="77777777" w:rsidR="002961B1" w:rsidRDefault="002961B1" w:rsidP="002961B1">
      <w:pPr>
        <w:spacing w:after="0" w:line="360" w:lineRule="auto"/>
        <w:ind w:firstLine="567"/>
        <w:jc w:val="both"/>
        <w:rPr>
          <w:rFonts w:ascii="Times New Roman" w:eastAsia="Times New Roman" w:hAnsi="Times New Roman" w:cs="Times New Roman"/>
          <w:sz w:val="28"/>
          <w:szCs w:val="28"/>
          <w:lang w:eastAsia="ru-RU" w:bidi="ru-RU"/>
        </w:rPr>
      </w:pPr>
    </w:p>
    <w:p w14:paraId="3A5F026D" w14:textId="77777777" w:rsidR="002961B1" w:rsidRPr="00DC4F53" w:rsidRDefault="002961B1" w:rsidP="002961B1">
      <w:pPr>
        <w:keepNext/>
        <w:keepLines/>
        <w:spacing w:after="0" w:line="360" w:lineRule="auto"/>
        <w:ind w:firstLine="567"/>
        <w:jc w:val="both"/>
        <w:outlineLvl w:val="3"/>
        <w:rPr>
          <w:rFonts w:ascii="Times New Roman" w:eastAsia="Times New Roman" w:hAnsi="Times New Roman" w:cs="Times New Roman"/>
          <w:b/>
          <w:bCs/>
          <w:sz w:val="28"/>
          <w:szCs w:val="28"/>
          <w:lang w:eastAsia="ru-RU"/>
        </w:rPr>
      </w:pPr>
      <w:bookmarkStart w:id="506" w:name="_Toc34686706"/>
      <w:bookmarkStart w:id="507" w:name="_Toc40903929"/>
      <w:bookmarkStart w:id="508" w:name="_Toc49729282"/>
      <w:bookmarkStart w:id="509" w:name="_Toc64721970"/>
      <w:bookmarkStart w:id="510" w:name="_Toc68709653"/>
      <w:bookmarkStart w:id="511" w:name="_Toc69310312"/>
      <w:bookmarkStart w:id="512" w:name="_Toc71663427"/>
      <w:bookmarkStart w:id="513" w:name="_Toc72145603"/>
      <w:bookmarkStart w:id="514" w:name="_Toc75335073"/>
      <w:bookmarkStart w:id="515" w:name="_Toc84585431"/>
      <w:bookmarkStart w:id="516" w:name="_Toc84944528"/>
      <w:bookmarkStart w:id="517" w:name="_Toc85034144"/>
      <w:bookmarkStart w:id="518" w:name="_Toc87457107"/>
      <w:bookmarkStart w:id="519" w:name="_Toc88661701"/>
      <w:bookmarkStart w:id="520" w:name="_Toc89441342"/>
      <w:bookmarkStart w:id="521" w:name="_Toc93050038"/>
      <w:bookmarkStart w:id="522" w:name="_Toc93584556"/>
      <w:bookmarkStart w:id="523" w:name="_Toc96613394"/>
      <w:bookmarkStart w:id="524" w:name="_Toc97117622"/>
      <w:bookmarkStart w:id="525" w:name="_Toc97815795"/>
      <w:bookmarkStart w:id="526" w:name="_Toc98836938"/>
      <w:bookmarkStart w:id="527" w:name="_Toc100828806"/>
      <w:bookmarkStart w:id="528" w:name="_Toc106789784"/>
      <w:bookmarkStart w:id="529" w:name="_Toc109899331"/>
      <w:bookmarkStart w:id="530" w:name="_Toc110249815"/>
      <w:bookmarkStart w:id="531" w:name="_Toc112313655"/>
      <w:bookmarkStart w:id="532" w:name="_Toc116297370"/>
      <w:bookmarkStart w:id="533" w:name="_Toc125451691"/>
      <w:bookmarkStart w:id="534" w:name="_Toc129781472"/>
      <w:bookmarkStart w:id="535" w:name="_Toc138327118"/>
      <w:bookmarkStart w:id="536" w:name="_Toc138348808"/>
      <w:bookmarkStart w:id="537" w:name="_Toc138427999"/>
      <w:bookmarkStart w:id="538" w:name="_Toc143110056"/>
      <w:bookmarkStart w:id="539" w:name="_Toc151543695"/>
      <w:bookmarkStart w:id="540" w:name="_Toc161320826"/>
      <w:bookmarkStart w:id="541" w:name="_Toc164086717"/>
      <w:bookmarkStart w:id="542" w:name="_Toc168501926"/>
      <w:bookmarkStart w:id="543" w:name="_Toc168650308"/>
      <w:bookmarkStart w:id="544" w:name="_Toc174089260"/>
      <w:bookmarkStart w:id="545" w:name="_Toc176334948"/>
      <w:bookmarkStart w:id="546" w:name="_Toc176362765"/>
      <w:bookmarkStart w:id="547" w:name="_Toc179972903"/>
      <w:bookmarkStart w:id="548" w:name="_Toc181353887"/>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.1.3. Дождевые черви</w:t>
      </w:r>
      <w:bookmarkEnd w:id="506"/>
      <w:bookmarkEnd w:id="507"/>
      <w:bookmarkEnd w:id="508"/>
      <w:bookmarkEnd w:id="509"/>
      <w:bookmarkEnd w:id="510"/>
      <w:bookmarkEnd w:id="511"/>
      <w:bookmarkEnd w:id="512"/>
      <w:bookmarkEnd w:id="513"/>
      <w:bookmarkEnd w:id="514"/>
      <w:r w:rsidRPr="00DC4F53">
        <w:rPr>
          <w:rFonts w:ascii="Times New Roman" w:eastAsia="Times New Roman" w:hAnsi="Times New Roman" w:cs="Times New Roman"/>
          <w:b/>
          <w:bCs/>
          <w:sz w:val="28"/>
          <w:szCs w:val="28"/>
          <w:lang w:eastAsia="ru-RU"/>
        </w:rPr>
        <w:t xml:space="preserve"> и почвенные микроорганизмы</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520EF0EE" w14:textId="77777777" w:rsidR="002961B1" w:rsidRPr="002961B1" w:rsidRDefault="002961B1" w:rsidP="002961B1">
      <w:pPr>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2961B1">
        <w:rPr>
          <w:rFonts w:ascii="Times New Roman" w:eastAsia="SimSun" w:hAnsi="Times New Roman" w:cs="Times New Roman"/>
          <w:sz w:val="28"/>
          <w:szCs w:val="28"/>
          <w:lang w:eastAsia="ru-RU"/>
        </w:rPr>
        <w:t>Агрохимикат</w:t>
      </w:r>
      <w:r w:rsidRPr="002961B1">
        <w:rPr>
          <w:rFonts w:ascii="Times New Roman" w:eastAsia="Times New Roman" w:hAnsi="Times New Roman" w:cs="Times New Roman"/>
          <w:sz w:val="28"/>
          <w:szCs w:val="28"/>
          <w:lang w:eastAsia="ru-RU"/>
        </w:rPr>
        <w:t xml:space="preserve"> </w:t>
      </w:r>
      <w:r w:rsidRPr="002961B1">
        <w:rPr>
          <w:rFonts w:ascii="Times New Roman" w:eastAsia="SimSun" w:hAnsi="Times New Roman" w:cs="Times New Roman"/>
          <w:sz w:val="28"/>
          <w:szCs w:val="28"/>
          <w:lang w:eastAsia="ru-RU"/>
        </w:rPr>
        <w:t xml:space="preserve">не оказывает негативного воздействия на животный мир. </w:t>
      </w:r>
      <w:r w:rsidRPr="002961B1">
        <w:rPr>
          <w:rFonts w:ascii="Times New Roman" w:eastAsia="Times New Roman" w:hAnsi="Times New Roman" w:cs="Times New Roman"/>
          <w:sz w:val="28"/>
          <w:szCs w:val="28"/>
          <w:lang w:eastAsia="ru-RU"/>
        </w:rPr>
        <w:t>В процессе деструкции опасные для окружающей среды и токсичные метаболиты не образуются.</w:t>
      </w:r>
    </w:p>
    <w:p w14:paraId="223DC563" w14:textId="77777777" w:rsidR="002961B1" w:rsidRPr="002961B1" w:rsidRDefault="002961B1" w:rsidP="002961B1">
      <w:pPr>
        <w:widowControl w:val="0"/>
        <w:tabs>
          <w:tab w:val="left" w:pos="1606"/>
        </w:tabs>
        <w:spacing w:after="0" w:line="360" w:lineRule="auto"/>
        <w:ind w:firstLine="567"/>
        <w:jc w:val="both"/>
        <w:rPr>
          <w:rFonts w:ascii="Times New Roman" w:eastAsia="Times New Roman" w:hAnsi="Times New Roman" w:cs="Times New Roman"/>
          <w:b/>
          <w:bCs/>
          <w:i/>
          <w:iCs/>
          <w:sz w:val="28"/>
          <w:szCs w:val="28"/>
          <w:lang w:eastAsia="ru-RU"/>
        </w:rPr>
      </w:pPr>
      <w:r w:rsidRPr="002961B1">
        <w:rPr>
          <w:rFonts w:ascii="Times New Roman" w:eastAsia="Times New Roman" w:hAnsi="Times New Roman" w:cs="Times New Roman"/>
          <w:b/>
          <w:bCs/>
          <w:i/>
          <w:iCs/>
          <w:sz w:val="28"/>
          <w:szCs w:val="28"/>
          <w:lang w:eastAsia="ru-RU"/>
        </w:rPr>
        <w:t>Дождевые черви</w:t>
      </w:r>
    </w:p>
    <w:p w14:paraId="36CA2229" w14:textId="77777777" w:rsidR="002961B1" w:rsidRPr="002961B1" w:rsidRDefault="002961B1" w:rsidP="002961B1">
      <w:pPr>
        <w:spacing w:after="0" w:line="360" w:lineRule="auto"/>
        <w:ind w:firstLine="567"/>
        <w:jc w:val="both"/>
        <w:rPr>
          <w:rFonts w:ascii="Times New Roman" w:hAnsi="Times New Roman" w:cs="Times New Roman"/>
          <w:sz w:val="28"/>
          <w:szCs w:val="28"/>
        </w:rPr>
      </w:pPr>
      <w:r w:rsidRPr="002961B1">
        <w:rPr>
          <w:rFonts w:ascii="Times New Roman" w:eastAsia="Calibri" w:hAnsi="Times New Roman" w:cs="Times New Roman"/>
          <w:sz w:val="28"/>
          <w:szCs w:val="28"/>
        </w:rPr>
        <w:t xml:space="preserve">Органическое удобрение Росторганик-Т марки: Жидкий, Сыпучий, Микс </w:t>
      </w:r>
      <w:r w:rsidRPr="002961B1">
        <w:rPr>
          <w:rFonts w:ascii="Times New Roman" w:hAnsi="Times New Roman" w:cs="Times New Roman"/>
          <w:sz w:val="28"/>
          <w:szCs w:val="28"/>
        </w:rPr>
        <w:t>не будет негативно воздействовать на содержание и состояние червей, а также почвенные организмы.</w:t>
      </w:r>
    </w:p>
    <w:p w14:paraId="038D4568" w14:textId="58F81229" w:rsidR="002961B1" w:rsidRPr="002961B1" w:rsidRDefault="002961B1" w:rsidP="002961B1">
      <w:pPr>
        <w:spacing w:after="0" w:line="360" w:lineRule="auto"/>
        <w:ind w:firstLine="567"/>
        <w:jc w:val="both"/>
        <w:rPr>
          <w:rFonts w:ascii="Times New Roman" w:hAnsi="Times New Roman" w:cs="Times New Roman"/>
          <w:sz w:val="28"/>
          <w:szCs w:val="28"/>
        </w:rPr>
      </w:pPr>
      <w:r w:rsidRPr="002961B1">
        <w:rPr>
          <w:rFonts w:ascii="Times New Roman" w:hAnsi="Times New Roman" w:cs="Times New Roman"/>
          <w:sz w:val="28"/>
          <w:szCs w:val="28"/>
        </w:rPr>
        <w:t xml:space="preserve">Органическое вещество является основой почвенного плодородия и питательной базой для дождевых червей, и почвенных микроорганизмов. Органические удобрения на основе навоза давно и широко применяются в сельскохозяйственной практике для обогащения почв органическим веществом и основными элементами питания (азот, фосфор, калий), и случаев проявления токсических свойств </w:t>
      </w:r>
      <w:r w:rsidR="00780D9F">
        <w:rPr>
          <w:rFonts w:ascii="Times New Roman" w:hAnsi="Times New Roman" w:cs="Times New Roman"/>
          <w:sz w:val="28"/>
          <w:szCs w:val="28"/>
        </w:rPr>
        <w:t>-</w:t>
      </w:r>
      <w:r w:rsidRPr="002961B1">
        <w:rPr>
          <w:rFonts w:ascii="Times New Roman" w:hAnsi="Times New Roman" w:cs="Times New Roman"/>
          <w:sz w:val="28"/>
          <w:szCs w:val="28"/>
        </w:rPr>
        <w:t xml:space="preserve"> не зарегистрировано. </w:t>
      </w:r>
    </w:p>
    <w:p w14:paraId="5DAC5755" w14:textId="77777777" w:rsidR="002961B1" w:rsidRPr="002961B1" w:rsidRDefault="002961B1" w:rsidP="002961B1">
      <w:pPr>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2961B1">
        <w:rPr>
          <w:rFonts w:ascii="Times New Roman" w:eastAsia="Times New Roman" w:hAnsi="Times New Roman" w:cs="Times New Roman"/>
          <w:sz w:val="28"/>
          <w:szCs w:val="28"/>
          <w:lang w:eastAsia="ru-RU"/>
        </w:rPr>
        <w:t xml:space="preserve">На видовой и количественный состав дождевых червей оказывает существенное влияние гранулометрический состав почвы, влажность и уровень кислотности почвы, содержание органического вещества, азота, кальция и других макро- и микроэлементов, растительный покров. </w:t>
      </w:r>
      <w:r w:rsidRPr="002961B1">
        <w:rPr>
          <w:rFonts w:ascii="Times New Roman" w:hAnsi="Times New Roman" w:cs="Times New Roman"/>
          <w:sz w:val="28"/>
          <w:szCs w:val="28"/>
        </w:rPr>
        <w:t xml:space="preserve">В почве со значением pH 5 (кислой) или более pH 9 (щелочной) черви погибают в течение недели. Установлено, что пашенный червь лучше всего размножается в почвах со значением pH 7.0-7.8 (т.е. нейтральных и слабощелочных). </w:t>
      </w:r>
      <w:r w:rsidRPr="002961B1">
        <w:rPr>
          <w:rFonts w:ascii="Times New Roman" w:eastAsia="Times New Roman" w:hAnsi="Times New Roman" w:cs="Times New Roman"/>
          <w:sz w:val="28"/>
          <w:szCs w:val="28"/>
          <w:lang w:eastAsia="ru-RU"/>
        </w:rPr>
        <w:t xml:space="preserve">Внесение навоза и минеральных удобрений увеличивает численность червей, благоприятно действует, помимо органических удобрений, внесение достаточных доз фосфора и калия. </w:t>
      </w:r>
    </w:p>
    <w:p w14:paraId="379F4CB1" w14:textId="77777777" w:rsidR="002961B1" w:rsidRPr="002961B1" w:rsidRDefault="002961B1" w:rsidP="002961B1">
      <w:pPr>
        <w:widowControl w:val="0"/>
        <w:spacing w:after="0" w:line="360" w:lineRule="auto"/>
        <w:ind w:firstLine="567"/>
        <w:jc w:val="both"/>
        <w:rPr>
          <w:rFonts w:ascii="Times New Roman" w:eastAsia="Times New Roman" w:hAnsi="Times New Roman" w:cs="Times New Roman"/>
          <w:sz w:val="28"/>
          <w:szCs w:val="28"/>
        </w:rPr>
      </w:pPr>
      <w:r w:rsidRPr="002961B1">
        <w:rPr>
          <w:rFonts w:ascii="Times New Roman" w:eastAsia="Times New Roman" w:hAnsi="Times New Roman" w:cs="Times New Roman"/>
          <w:sz w:val="28"/>
          <w:szCs w:val="28"/>
        </w:rPr>
        <w:t xml:space="preserve">При применении агрохимиката почвы обогащаются соединениями азота, фосфора, калия, что оказывает благоприятное действие на червей. </w:t>
      </w:r>
    </w:p>
    <w:p w14:paraId="754E02F5" w14:textId="77777777" w:rsidR="002961B1" w:rsidRPr="002961B1" w:rsidRDefault="002961B1" w:rsidP="002961B1">
      <w:pPr>
        <w:pStyle w:val="11"/>
        <w:spacing w:line="360" w:lineRule="auto"/>
        <w:ind w:firstLine="567"/>
        <w:jc w:val="both"/>
        <w:rPr>
          <w:b w:val="0"/>
          <w:bCs w:val="0"/>
          <w:sz w:val="28"/>
          <w:szCs w:val="28"/>
        </w:rPr>
      </w:pPr>
      <w:r w:rsidRPr="002961B1">
        <w:rPr>
          <w:b w:val="0"/>
          <w:bCs w:val="0"/>
          <w:sz w:val="28"/>
          <w:szCs w:val="28"/>
          <w:lang w:bidi="ru-RU"/>
        </w:rPr>
        <w:t xml:space="preserve">Агрохимикат не будет негативно воздействовать на содержание и </w:t>
      </w:r>
      <w:r w:rsidRPr="002961B1">
        <w:rPr>
          <w:b w:val="0"/>
          <w:bCs w:val="0"/>
          <w:sz w:val="28"/>
          <w:szCs w:val="28"/>
          <w:lang w:bidi="ru-RU"/>
        </w:rPr>
        <w:lastRenderedPageBreak/>
        <w:t>состояние червей.</w:t>
      </w:r>
    </w:p>
    <w:p w14:paraId="4CD456FB" w14:textId="77777777" w:rsidR="002961B1" w:rsidRPr="002961B1" w:rsidRDefault="002961B1" w:rsidP="002961B1">
      <w:pPr>
        <w:widowControl w:val="0"/>
        <w:tabs>
          <w:tab w:val="left" w:pos="1606"/>
        </w:tabs>
        <w:spacing w:after="0" w:line="360" w:lineRule="auto"/>
        <w:ind w:firstLine="567"/>
        <w:jc w:val="both"/>
        <w:rPr>
          <w:rFonts w:ascii="Times New Roman" w:eastAsia="Times New Roman" w:hAnsi="Times New Roman" w:cs="Times New Roman"/>
          <w:sz w:val="28"/>
          <w:szCs w:val="28"/>
          <w:lang w:eastAsia="ru-RU"/>
        </w:rPr>
      </w:pPr>
      <w:r w:rsidRPr="002961B1">
        <w:rPr>
          <w:rFonts w:ascii="Times New Roman" w:eastAsia="Times New Roman" w:hAnsi="Times New Roman" w:cs="Times New Roman"/>
          <w:b/>
          <w:bCs/>
          <w:i/>
          <w:iCs/>
          <w:sz w:val="28"/>
          <w:szCs w:val="28"/>
          <w:lang w:eastAsia="ru-RU"/>
        </w:rPr>
        <w:t>Почвенные микроорганизмы</w:t>
      </w:r>
      <w:r w:rsidRPr="002961B1">
        <w:rPr>
          <w:rFonts w:ascii="Times New Roman" w:eastAsia="Times New Roman" w:hAnsi="Times New Roman" w:cs="Times New Roman"/>
          <w:sz w:val="28"/>
          <w:szCs w:val="28"/>
          <w:lang w:eastAsia="ru-RU"/>
        </w:rPr>
        <w:t>.</w:t>
      </w:r>
    </w:p>
    <w:p w14:paraId="0919BD45" w14:textId="77777777" w:rsidR="002961B1" w:rsidRPr="002961B1" w:rsidRDefault="002961B1" w:rsidP="002961B1">
      <w:pPr>
        <w:widowControl w:val="0"/>
        <w:tabs>
          <w:tab w:val="left" w:pos="1606"/>
        </w:tabs>
        <w:spacing w:after="0" w:line="360" w:lineRule="auto"/>
        <w:ind w:firstLine="567"/>
        <w:jc w:val="both"/>
        <w:rPr>
          <w:rFonts w:ascii="Times New Roman" w:eastAsia="Times New Roman" w:hAnsi="Times New Roman" w:cs="Times New Roman"/>
          <w:sz w:val="28"/>
          <w:szCs w:val="28"/>
          <w:lang w:eastAsia="ru-RU"/>
        </w:rPr>
      </w:pPr>
      <w:bookmarkStart w:id="549" w:name="h10"/>
      <w:bookmarkEnd w:id="549"/>
      <w:r w:rsidRPr="002961B1">
        <w:rPr>
          <w:rFonts w:ascii="Times New Roman" w:hAnsi="Times New Roman" w:cs="Times New Roman"/>
          <w:sz w:val="28"/>
          <w:szCs w:val="28"/>
        </w:rPr>
        <w:t>При применении агрохимиката почвы обогащаются соединениями фосфора, азота, калия</w:t>
      </w:r>
      <w:r w:rsidRPr="002961B1">
        <w:rPr>
          <w:rFonts w:ascii="Times New Roman" w:eastAsia="Times New Roman" w:hAnsi="Times New Roman" w:cs="Times New Roman"/>
          <w:sz w:val="28"/>
          <w:szCs w:val="28"/>
          <w:lang w:eastAsia="ru-RU"/>
        </w:rPr>
        <w:t>.</w:t>
      </w:r>
      <w:r w:rsidRPr="002961B1">
        <w:rPr>
          <w:rFonts w:ascii="Times New Roman" w:hAnsi="Times New Roman" w:cs="Times New Roman"/>
          <w:sz w:val="28"/>
          <w:szCs w:val="28"/>
        </w:rPr>
        <w:t xml:space="preserve"> Внесение азота, вызывает бурный рост микробов всех групп, от бактерий, до грибов. Фосфор стимулирует развитие азотобактера, так же стимулирует развитие </w:t>
      </w:r>
      <w:proofErr w:type="spellStart"/>
      <w:r w:rsidRPr="002961B1">
        <w:rPr>
          <w:rFonts w:ascii="Times New Roman" w:hAnsi="Times New Roman" w:cs="Times New Roman"/>
          <w:sz w:val="28"/>
          <w:szCs w:val="28"/>
        </w:rPr>
        <w:t>целлюлозоразрушителей</w:t>
      </w:r>
      <w:proofErr w:type="spellEnd"/>
      <w:r w:rsidRPr="002961B1">
        <w:rPr>
          <w:rFonts w:ascii="Times New Roman" w:hAnsi="Times New Roman" w:cs="Times New Roman"/>
          <w:sz w:val="28"/>
          <w:szCs w:val="28"/>
        </w:rPr>
        <w:t>, например актиномицетов. Калий в рекомендуемых дохах практически не оказывает влияния на микрофлору почвы.</w:t>
      </w:r>
    </w:p>
    <w:p w14:paraId="3B7EAAA0" w14:textId="67F76FD8" w:rsidR="002961B1" w:rsidRPr="002961B1" w:rsidRDefault="002961B1" w:rsidP="002961B1">
      <w:pPr>
        <w:widowControl w:val="0"/>
        <w:spacing w:after="0" w:line="360" w:lineRule="auto"/>
        <w:ind w:firstLine="567"/>
        <w:jc w:val="both"/>
        <w:rPr>
          <w:rFonts w:ascii="Times New Roman" w:eastAsia="Times New Roman" w:hAnsi="Times New Roman" w:cs="Times New Roman"/>
          <w:bCs/>
          <w:sz w:val="28"/>
          <w:szCs w:val="28"/>
        </w:rPr>
      </w:pPr>
      <w:r w:rsidRPr="002961B1">
        <w:rPr>
          <w:rFonts w:ascii="Times New Roman" w:eastAsia="Times New Roman" w:hAnsi="Times New Roman" w:cs="Times New Roman"/>
          <w:bCs/>
          <w:sz w:val="28"/>
          <w:szCs w:val="28"/>
        </w:rPr>
        <w:t xml:space="preserve">При </w:t>
      </w:r>
      <w:r w:rsidRPr="002961B1">
        <w:rPr>
          <w:rFonts w:ascii="Times New Roman" w:hAnsi="Times New Roman" w:cs="Times New Roman"/>
          <w:bCs/>
          <w:sz w:val="28"/>
          <w:szCs w:val="28"/>
          <w:lang w:bidi="ru-RU"/>
        </w:rPr>
        <w:t>строгом</w:t>
      </w:r>
      <w:r w:rsidRPr="002961B1">
        <w:rPr>
          <w:rFonts w:ascii="Times New Roman" w:eastAsia="Times New Roman" w:hAnsi="Times New Roman" w:cs="Times New Roman"/>
          <w:bCs/>
          <w:sz w:val="28"/>
          <w:szCs w:val="28"/>
        </w:rPr>
        <w:t xml:space="preserve"> соблюдении регламентов применения агрохимикат не будет оказывать негативного воздействия на содержание и состояние дождевых червей и других почвенных микроорганизмов. </w:t>
      </w:r>
    </w:p>
    <w:p w14:paraId="05649C90" w14:textId="77777777" w:rsidR="002961B1" w:rsidRDefault="002961B1" w:rsidP="002961B1">
      <w:pPr>
        <w:pStyle w:val="11"/>
        <w:spacing w:line="360" w:lineRule="auto"/>
        <w:ind w:firstLine="567"/>
        <w:jc w:val="both"/>
        <w:rPr>
          <w:b w:val="0"/>
          <w:sz w:val="28"/>
          <w:szCs w:val="28"/>
          <w:lang w:bidi="ru-RU"/>
        </w:rPr>
      </w:pPr>
      <w:r w:rsidRPr="002961B1">
        <w:rPr>
          <w:rFonts w:eastAsia="Calibri"/>
          <w:b w:val="0"/>
          <w:kern w:val="0"/>
          <w:sz w:val="28"/>
          <w:szCs w:val="28"/>
          <w14:ligatures w14:val="none"/>
        </w:rPr>
        <w:t>Применение агрохимиката связано с низким риском для дождевых червей и почвенных микроорганизмов.</w:t>
      </w:r>
      <w:r w:rsidRPr="002961B1">
        <w:rPr>
          <w:b w:val="0"/>
          <w:sz w:val="28"/>
          <w:szCs w:val="28"/>
          <w:lang w:bidi="ru-RU"/>
        </w:rPr>
        <w:t xml:space="preserve"> </w:t>
      </w:r>
    </w:p>
    <w:p w14:paraId="76768E3D" w14:textId="77777777" w:rsidR="00CD20E8" w:rsidRDefault="00CD20E8" w:rsidP="00D607E6">
      <w:pPr>
        <w:spacing w:after="0" w:line="360" w:lineRule="auto"/>
        <w:jc w:val="both"/>
        <w:rPr>
          <w:rFonts w:ascii="Times New Roman" w:eastAsia="Times New Roman" w:hAnsi="Times New Roman" w:cs="Times New Roman"/>
          <w:sz w:val="28"/>
          <w:szCs w:val="28"/>
          <w:lang w:eastAsia="ru-RU" w:bidi="ru-RU"/>
        </w:rPr>
      </w:pPr>
    </w:p>
    <w:p w14:paraId="3D3BA635" w14:textId="77777777" w:rsidR="00CD20E8" w:rsidRPr="00DC4F53" w:rsidRDefault="00CD20E8" w:rsidP="00CD20E8">
      <w:pPr>
        <w:keepNext/>
        <w:keepLines/>
        <w:spacing w:after="0" w:line="360" w:lineRule="auto"/>
        <w:ind w:firstLine="567"/>
        <w:jc w:val="both"/>
        <w:outlineLvl w:val="2"/>
        <w:rPr>
          <w:rFonts w:ascii="Times New Roman" w:eastAsia="Times New Roman" w:hAnsi="Times New Roman" w:cs="Times New Roman"/>
          <w:b/>
          <w:bCs/>
          <w:sz w:val="28"/>
          <w:szCs w:val="28"/>
          <w:lang w:eastAsia="ru-RU"/>
        </w:rPr>
      </w:pPr>
      <w:bookmarkStart w:id="550" w:name="_Toc125451692"/>
      <w:bookmarkStart w:id="551" w:name="_Toc129781473"/>
      <w:bookmarkStart w:id="552" w:name="_Toc138327119"/>
      <w:bookmarkStart w:id="553" w:name="_Toc138348809"/>
      <w:bookmarkStart w:id="554" w:name="_Toc138428000"/>
      <w:bookmarkStart w:id="555" w:name="_Toc143012294"/>
      <w:bookmarkStart w:id="556" w:name="_Toc143110058"/>
      <w:bookmarkStart w:id="557" w:name="_Toc151541970"/>
      <w:bookmarkStart w:id="558" w:name="_Toc151543696"/>
      <w:bookmarkStart w:id="559" w:name="_Toc161320827"/>
      <w:bookmarkStart w:id="560" w:name="_Toc164086719"/>
      <w:bookmarkStart w:id="561" w:name="_Toc168501928"/>
      <w:bookmarkStart w:id="562" w:name="_Toc168650310"/>
      <w:bookmarkStart w:id="563" w:name="_Toc174089261"/>
      <w:bookmarkStart w:id="564" w:name="_Toc176334950"/>
      <w:bookmarkStart w:id="565" w:name="_Toc176362767"/>
      <w:bookmarkStart w:id="566" w:name="_Toc179972905"/>
      <w:bookmarkStart w:id="567" w:name="_Toc181353889"/>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.2. Воздействие на растительный покров</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45BACE3" w14:textId="77777777" w:rsidR="00CD20E8" w:rsidRPr="0077679F" w:rsidRDefault="00CD20E8" w:rsidP="0077679F">
      <w:pPr>
        <w:pStyle w:val="11"/>
        <w:spacing w:line="360" w:lineRule="auto"/>
        <w:ind w:firstLine="567"/>
        <w:jc w:val="both"/>
        <w:rPr>
          <w:b w:val="0"/>
          <w:bCs w:val="0"/>
          <w:sz w:val="28"/>
          <w:szCs w:val="28"/>
        </w:rPr>
      </w:pPr>
      <w:r w:rsidRPr="0077679F">
        <w:rPr>
          <w:b w:val="0"/>
          <w:bCs w:val="0"/>
          <w:sz w:val="28"/>
          <w:szCs w:val="28"/>
          <w:lang w:eastAsia="ru-RU" w:bidi="ru-RU"/>
        </w:rPr>
        <w:t>Органические удобрения служат источником питания и энергетически материалом для почвенных микроорганизмов. Применение органических удобрений является естественным и незаменимым методом повышения потенциального плодородия и трансформационной способности почвы. Помимо обеспечения растений азотом, фосфором, калием, микроэлементами, органические удобрения улучшают водно-физические свойства почвы, повышают биологическую активность, снижают кислотность.</w:t>
      </w:r>
    </w:p>
    <w:p w14:paraId="5C0450B6" w14:textId="77777777" w:rsidR="00CD20E8" w:rsidRPr="0077679F" w:rsidRDefault="00CD20E8" w:rsidP="0077679F">
      <w:pPr>
        <w:spacing w:after="0" w:line="360" w:lineRule="auto"/>
        <w:ind w:firstLine="567"/>
        <w:jc w:val="both"/>
        <w:rPr>
          <w:rFonts w:ascii="Times New Roman" w:eastAsia="Calibri" w:hAnsi="Times New Roman" w:cs="Times New Roman"/>
          <w:sz w:val="28"/>
          <w:szCs w:val="24"/>
        </w:rPr>
      </w:pPr>
      <w:r w:rsidRPr="0077679F">
        <w:rPr>
          <w:rFonts w:ascii="Times New Roman" w:eastAsia="Calibri" w:hAnsi="Times New Roman" w:cs="Times New Roman"/>
          <w:sz w:val="28"/>
          <w:szCs w:val="24"/>
        </w:rPr>
        <w:t xml:space="preserve">Органические удобрения на основе навоза служат источником питания и энергетически материалом для почвенных микроорганизмов. Применение органических удобрений является естественным и незаменимым методом повышения потенциального плодородия и трансформационной способности почвы. Помимо обеспечения растений азотом, фосфором, калием, микроэлементами, органические удобрения улучшают водно-физические свойства почвы, повышают биологическую активность, снижают кислотность. </w:t>
      </w:r>
    </w:p>
    <w:p w14:paraId="2C994490" w14:textId="77777777" w:rsidR="00CD20E8" w:rsidRPr="0077679F" w:rsidRDefault="00CD20E8" w:rsidP="0077679F">
      <w:pPr>
        <w:spacing w:after="0" w:line="360" w:lineRule="auto"/>
        <w:ind w:firstLine="567"/>
        <w:jc w:val="both"/>
        <w:rPr>
          <w:rFonts w:ascii="Times New Roman" w:eastAsia="Calibri" w:hAnsi="Times New Roman" w:cs="Times New Roman"/>
          <w:sz w:val="28"/>
          <w:szCs w:val="24"/>
        </w:rPr>
      </w:pPr>
      <w:r w:rsidRPr="0077679F">
        <w:rPr>
          <w:rFonts w:ascii="Times New Roman" w:eastAsia="Calibri" w:hAnsi="Times New Roman" w:cs="Times New Roman"/>
          <w:sz w:val="28"/>
          <w:szCs w:val="24"/>
        </w:rPr>
        <w:lastRenderedPageBreak/>
        <w:t>Эффективность органических удобрений на основе достаточно полно изучена и оценена в многочисленных исследованиях различных научно-исследовательских институтов Географической сети опытов с удобрениями и другими агрохимическими средствами, а также в рамках мониторинговых испытаний, проводимых агрохимической службой МСХ РФ, в ходе которых установлено позитивное влияние этих удобрений на урожайность сельскохозяйственных культур и качество выращенной продукции.</w:t>
      </w:r>
    </w:p>
    <w:p w14:paraId="0EE8181D" w14:textId="6EC343A8" w:rsidR="00CD20E8" w:rsidRPr="0077679F" w:rsidRDefault="00CD20E8" w:rsidP="0077679F">
      <w:pPr>
        <w:pStyle w:val="11"/>
        <w:spacing w:line="360" w:lineRule="auto"/>
        <w:ind w:firstLine="567"/>
        <w:jc w:val="both"/>
        <w:rPr>
          <w:b w:val="0"/>
          <w:bCs w:val="0"/>
          <w:sz w:val="28"/>
          <w:szCs w:val="28"/>
        </w:rPr>
      </w:pPr>
      <w:r w:rsidRPr="0077679F">
        <w:rPr>
          <w:b w:val="0"/>
          <w:bCs w:val="0"/>
          <w:sz w:val="28"/>
          <w:szCs w:val="28"/>
          <w:lang w:eastAsia="ru-RU" w:bidi="ru-RU"/>
        </w:rPr>
        <w:t>Согласно экспертному заключению ФГБНУ Всероссийский научно-исследовательский институт агрохимии имени Д.Н.</w:t>
      </w:r>
      <w:r w:rsidR="00B17C36">
        <w:rPr>
          <w:b w:val="0"/>
          <w:bCs w:val="0"/>
          <w:sz w:val="28"/>
          <w:szCs w:val="28"/>
          <w:lang w:eastAsia="ru-RU" w:bidi="ru-RU"/>
        </w:rPr>
        <w:t xml:space="preserve"> </w:t>
      </w:r>
      <w:r w:rsidRPr="0077679F">
        <w:rPr>
          <w:b w:val="0"/>
          <w:bCs w:val="0"/>
          <w:sz w:val="28"/>
          <w:szCs w:val="28"/>
          <w:lang w:eastAsia="ru-RU" w:bidi="ru-RU"/>
        </w:rPr>
        <w:t xml:space="preserve">Прянишникова от 05.08.2024г. эффективность органических удобрений достаточно полно изучена и оценена в многочисленных исследованиях различных научно-исследовательских институтов Географической сети опытов с удобрениями и другими агрохимическими средствами, а также в рамках мониторинговых испытаний, проводимых агрохимической службой МСХ РФ, в ходе которых установлено позитивное влияние этих удобрений на урожайность сельскохозяйственных культур и качество выращенной продукции. При экспертизе учтены результаты производственного использования близких по соотношению питательных элементов и агрегатному состоянию продуктов, внесенных в «Государственный каталог пестицидов и агрохимикатов, разрешенных к применению на территории Российской Федерации»: Органическое удобрение </w:t>
      </w:r>
      <w:proofErr w:type="spellStart"/>
      <w:r w:rsidRPr="0077679F">
        <w:rPr>
          <w:b w:val="0"/>
          <w:bCs w:val="0"/>
          <w:sz w:val="28"/>
          <w:szCs w:val="28"/>
          <w:lang w:eastAsia="ru-RU" w:bidi="ru-RU"/>
        </w:rPr>
        <w:t>Полиорганика</w:t>
      </w:r>
      <w:proofErr w:type="spellEnd"/>
      <w:r w:rsidRPr="0077679F">
        <w:rPr>
          <w:b w:val="0"/>
          <w:bCs w:val="0"/>
          <w:sz w:val="28"/>
          <w:szCs w:val="28"/>
          <w:lang w:eastAsia="ru-RU" w:bidi="ru-RU"/>
        </w:rPr>
        <w:t xml:space="preserve"> марки: КРС, Свиной, Птичий (№ гос. </w:t>
      </w:r>
      <w:r w:rsidRPr="0077679F">
        <w:rPr>
          <w:b w:val="0"/>
          <w:bCs w:val="0"/>
          <w:sz w:val="28"/>
          <w:szCs w:val="28"/>
          <w:lang w:val="en-US" w:bidi="en-US"/>
        </w:rPr>
        <w:t>pe</w:t>
      </w:r>
      <w:r w:rsidRPr="0077679F">
        <w:rPr>
          <w:b w:val="0"/>
          <w:bCs w:val="0"/>
          <w:sz w:val="28"/>
          <w:szCs w:val="28"/>
          <w:lang w:bidi="en-US"/>
        </w:rPr>
        <w:t xml:space="preserve">г. </w:t>
      </w:r>
      <w:r w:rsidRPr="0077679F">
        <w:rPr>
          <w:b w:val="0"/>
          <w:bCs w:val="0"/>
          <w:sz w:val="28"/>
          <w:szCs w:val="28"/>
          <w:lang w:eastAsia="ru-RU" w:bidi="ru-RU"/>
        </w:rPr>
        <w:t xml:space="preserve">727-20-3204-1), изготовитель </w:t>
      </w:r>
      <w:r w:rsidR="00780D9F">
        <w:rPr>
          <w:b w:val="0"/>
          <w:bCs w:val="0"/>
          <w:sz w:val="28"/>
          <w:szCs w:val="28"/>
          <w:lang w:eastAsia="ru-RU" w:bidi="ru-RU"/>
        </w:rPr>
        <w:t>-</w:t>
      </w:r>
      <w:r w:rsidRPr="0077679F">
        <w:rPr>
          <w:b w:val="0"/>
          <w:bCs w:val="0"/>
          <w:sz w:val="28"/>
          <w:szCs w:val="28"/>
          <w:lang w:eastAsia="ru-RU" w:bidi="ru-RU"/>
        </w:rPr>
        <w:t xml:space="preserve"> ООО НПО «Квантовые технологии», Органическое удобрение Мерси Плюс марки: Сухое, Жидкое (№ гос. </w:t>
      </w:r>
      <w:r w:rsidRPr="0077679F">
        <w:rPr>
          <w:b w:val="0"/>
          <w:bCs w:val="0"/>
          <w:sz w:val="28"/>
          <w:szCs w:val="28"/>
          <w:lang w:val="en-US" w:bidi="en-US"/>
        </w:rPr>
        <w:t>pe</w:t>
      </w:r>
      <w:r w:rsidRPr="0077679F">
        <w:rPr>
          <w:b w:val="0"/>
          <w:bCs w:val="0"/>
          <w:sz w:val="28"/>
          <w:szCs w:val="28"/>
          <w:lang w:bidi="en-US"/>
        </w:rPr>
        <w:t xml:space="preserve">г. </w:t>
      </w:r>
      <w:r w:rsidRPr="0077679F">
        <w:rPr>
          <w:b w:val="0"/>
          <w:bCs w:val="0"/>
          <w:sz w:val="28"/>
          <w:szCs w:val="28"/>
          <w:lang w:eastAsia="ru-RU" w:bidi="ru-RU"/>
        </w:rPr>
        <w:t xml:space="preserve">828-20-3767-1), изготовитель </w:t>
      </w:r>
      <w:r w:rsidR="00780D9F">
        <w:rPr>
          <w:b w:val="0"/>
          <w:bCs w:val="0"/>
          <w:sz w:val="28"/>
          <w:szCs w:val="28"/>
          <w:lang w:eastAsia="ru-RU" w:bidi="ru-RU"/>
        </w:rPr>
        <w:t>-</w:t>
      </w:r>
      <w:r w:rsidRPr="0077679F">
        <w:rPr>
          <w:b w:val="0"/>
          <w:bCs w:val="0"/>
          <w:sz w:val="28"/>
          <w:szCs w:val="28"/>
          <w:lang w:eastAsia="ru-RU" w:bidi="ru-RU"/>
        </w:rPr>
        <w:t xml:space="preserve"> ООО «МЕРСИ ТРЕЙД»; Органическое удобрение </w:t>
      </w:r>
      <w:proofErr w:type="spellStart"/>
      <w:r w:rsidRPr="0077679F">
        <w:rPr>
          <w:b w:val="0"/>
          <w:bCs w:val="0"/>
          <w:sz w:val="28"/>
          <w:szCs w:val="28"/>
          <w:lang w:eastAsia="ru-RU" w:bidi="ru-RU"/>
        </w:rPr>
        <w:t>Боровково</w:t>
      </w:r>
      <w:proofErr w:type="spellEnd"/>
      <w:r w:rsidRPr="0077679F">
        <w:rPr>
          <w:b w:val="0"/>
          <w:bCs w:val="0"/>
          <w:sz w:val="28"/>
          <w:szCs w:val="28"/>
          <w:lang w:eastAsia="ru-RU" w:bidi="ru-RU"/>
        </w:rPr>
        <w:t xml:space="preserve"> марки: Сухое, Жидкое (№ гос. </w:t>
      </w:r>
      <w:r w:rsidRPr="0077679F">
        <w:rPr>
          <w:b w:val="0"/>
          <w:bCs w:val="0"/>
          <w:sz w:val="28"/>
          <w:szCs w:val="28"/>
          <w:lang w:val="en-US" w:bidi="en-US"/>
        </w:rPr>
        <w:t>pe</w:t>
      </w:r>
      <w:r w:rsidRPr="0077679F">
        <w:rPr>
          <w:b w:val="0"/>
          <w:bCs w:val="0"/>
          <w:sz w:val="28"/>
          <w:szCs w:val="28"/>
          <w:lang w:bidi="en-US"/>
        </w:rPr>
        <w:t xml:space="preserve">г. </w:t>
      </w:r>
      <w:r w:rsidRPr="0077679F">
        <w:rPr>
          <w:b w:val="0"/>
          <w:bCs w:val="0"/>
          <w:sz w:val="28"/>
          <w:szCs w:val="28"/>
          <w:lang w:eastAsia="ru-RU" w:bidi="ru-RU"/>
        </w:rPr>
        <w:t xml:space="preserve">756-20-3258-1) изготовитель </w:t>
      </w:r>
      <w:r w:rsidR="00780D9F">
        <w:rPr>
          <w:b w:val="0"/>
          <w:bCs w:val="0"/>
          <w:sz w:val="28"/>
          <w:szCs w:val="28"/>
          <w:lang w:eastAsia="ru-RU" w:bidi="ru-RU"/>
        </w:rPr>
        <w:t>-</w:t>
      </w:r>
      <w:r w:rsidRPr="0077679F">
        <w:rPr>
          <w:b w:val="0"/>
          <w:bCs w:val="0"/>
          <w:sz w:val="28"/>
          <w:szCs w:val="28"/>
          <w:lang w:eastAsia="ru-RU" w:bidi="ru-RU"/>
        </w:rPr>
        <w:t xml:space="preserve"> ООО «БОРОВКОВО»; Органическое удобрение Прим Плюс марки: Сухое, Жидкое (№ гос. </w:t>
      </w:r>
      <w:r w:rsidRPr="0077679F">
        <w:rPr>
          <w:b w:val="0"/>
          <w:bCs w:val="0"/>
          <w:sz w:val="28"/>
          <w:szCs w:val="28"/>
          <w:lang w:val="en-US" w:bidi="en-US"/>
        </w:rPr>
        <w:t>per</w:t>
      </w:r>
      <w:r w:rsidRPr="0077679F">
        <w:rPr>
          <w:b w:val="0"/>
          <w:bCs w:val="0"/>
          <w:sz w:val="28"/>
          <w:szCs w:val="28"/>
          <w:lang w:bidi="en-US"/>
        </w:rPr>
        <w:t xml:space="preserve">. </w:t>
      </w:r>
      <w:r w:rsidRPr="0077679F">
        <w:rPr>
          <w:b w:val="0"/>
          <w:bCs w:val="0"/>
          <w:sz w:val="28"/>
          <w:szCs w:val="28"/>
          <w:lang w:eastAsia="ru-RU" w:bidi="ru-RU"/>
        </w:rPr>
        <w:t xml:space="preserve">826-20-3766-1) изготовитель - ООО «ПРИМОРСКИЙ БЕКОН»; Удобрение органическое «ИДАВАНГ Агро» марки: сухое, жидкое (№ гос. </w:t>
      </w:r>
      <w:r w:rsidRPr="0077679F">
        <w:rPr>
          <w:b w:val="0"/>
          <w:bCs w:val="0"/>
          <w:sz w:val="28"/>
          <w:szCs w:val="28"/>
          <w:lang w:val="en-US" w:bidi="en-US"/>
        </w:rPr>
        <w:t>pe</w:t>
      </w:r>
      <w:r w:rsidRPr="0077679F">
        <w:rPr>
          <w:b w:val="0"/>
          <w:bCs w:val="0"/>
          <w:sz w:val="28"/>
          <w:szCs w:val="28"/>
          <w:lang w:bidi="en-US"/>
        </w:rPr>
        <w:t xml:space="preserve">г. </w:t>
      </w:r>
      <w:r w:rsidRPr="0077679F">
        <w:rPr>
          <w:b w:val="0"/>
          <w:bCs w:val="0"/>
          <w:sz w:val="28"/>
          <w:szCs w:val="28"/>
          <w:lang w:eastAsia="ru-RU" w:bidi="ru-RU"/>
        </w:rPr>
        <w:t xml:space="preserve">626-20-2740-1) изготовитель </w:t>
      </w:r>
      <w:r w:rsidR="00780D9F">
        <w:rPr>
          <w:b w:val="0"/>
          <w:bCs w:val="0"/>
          <w:sz w:val="28"/>
          <w:szCs w:val="28"/>
          <w:lang w:eastAsia="ru-RU" w:bidi="ru-RU"/>
        </w:rPr>
        <w:t>-</w:t>
      </w:r>
      <w:r w:rsidRPr="0077679F">
        <w:rPr>
          <w:b w:val="0"/>
          <w:bCs w:val="0"/>
          <w:sz w:val="28"/>
          <w:szCs w:val="28"/>
          <w:lang w:eastAsia="ru-RU" w:bidi="ru-RU"/>
        </w:rPr>
        <w:t xml:space="preserve"> ООО «</w:t>
      </w:r>
      <w:proofErr w:type="spellStart"/>
      <w:r w:rsidRPr="0077679F">
        <w:rPr>
          <w:b w:val="0"/>
          <w:bCs w:val="0"/>
          <w:sz w:val="28"/>
          <w:szCs w:val="28"/>
          <w:lang w:eastAsia="ru-RU" w:bidi="ru-RU"/>
        </w:rPr>
        <w:t>Идаванг</w:t>
      </w:r>
      <w:proofErr w:type="spellEnd"/>
      <w:r w:rsidRPr="0077679F">
        <w:rPr>
          <w:b w:val="0"/>
          <w:bCs w:val="0"/>
          <w:sz w:val="28"/>
          <w:szCs w:val="28"/>
          <w:lang w:eastAsia="ru-RU" w:bidi="ru-RU"/>
        </w:rPr>
        <w:t xml:space="preserve"> Агро»; Органическое удобрение «ПК» марки: А, В, С (№ гос. </w:t>
      </w:r>
      <w:r w:rsidR="00B17C36">
        <w:rPr>
          <w:b w:val="0"/>
          <w:bCs w:val="0"/>
          <w:sz w:val="28"/>
          <w:szCs w:val="28"/>
          <w:lang w:bidi="en-US"/>
        </w:rPr>
        <w:t>рег</w:t>
      </w:r>
      <w:r w:rsidRPr="0077679F">
        <w:rPr>
          <w:b w:val="0"/>
          <w:bCs w:val="0"/>
          <w:sz w:val="28"/>
          <w:szCs w:val="28"/>
          <w:lang w:bidi="en-US"/>
        </w:rPr>
        <w:t xml:space="preserve">. </w:t>
      </w:r>
      <w:r w:rsidRPr="0077679F">
        <w:rPr>
          <w:b w:val="0"/>
          <w:bCs w:val="0"/>
          <w:sz w:val="28"/>
          <w:szCs w:val="28"/>
          <w:lang w:eastAsia="ru-RU" w:bidi="ru-RU"/>
        </w:rPr>
        <w:t xml:space="preserve">552-20-2236-1) </w:t>
      </w:r>
      <w:r w:rsidRPr="0077679F">
        <w:rPr>
          <w:b w:val="0"/>
          <w:bCs w:val="0"/>
          <w:sz w:val="28"/>
          <w:szCs w:val="28"/>
          <w:lang w:eastAsia="ru-RU" w:bidi="ru-RU"/>
        </w:rPr>
        <w:lastRenderedPageBreak/>
        <w:t xml:space="preserve">изготовитель </w:t>
      </w:r>
      <w:r w:rsidR="00780D9F">
        <w:rPr>
          <w:b w:val="0"/>
          <w:bCs w:val="0"/>
          <w:sz w:val="28"/>
          <w:szCs w:val="28"/>
          <w:lang w:eastAsia="ru-RU" w:bidi="ru-RU"/>
        </w:rPr>
        <w:t>-</w:t>
      </w:r>
      <w:r w:rsidRPr="0077679F">
        <w:rPr>
          <w:b w:val="0"/>
          <w:bCs w:val="0"/>
          <w:sz w:val="28"/>
          <w:szCs w:val="28"/>
          <w:lang w:eastAsia="ru-RU" w:bidi="ru-RU"/>
        </w:rPr>
        <w:t xml:space="preserve"> ООО «Коралл» и др.</w:t>
      </w:r>
    </w:p>
    <w:p w14:paraId="78F1D52B" w14:textId="77777777" w:rsidR="00CD20E8" w:rsidRPr="0077679F" w:rsidRDefault="00CD20E8" w:rsidP="0077679F">
      <w:pPr>
        <w:widowControl w:val="0"/>
        <w:spacing w:after="0" w:line="360" w:lineRule="auto"/>
        <w:ind w:firstLine="567"/>
        <w:jc w:val="both"/>
        <w:rPr>
          <w:rFonts w:ascii="Times New Roman" w:eastAsia="Times New Roman" w:hAnsi="Times New Roman" w:cs="Times New Roman"/>
          <w:sz w:val="28"/>
          <w:szCs w:val="28"/>
          <w:lang w:eastAsia="ru-RU" w:bidi="ru-RU"/>
        </w:rPr>
      </w:pPr>
      <w:r w:rsidRPr="0077679F">
        <w:rPr>
          <w:rFonts w:ascii="Times New Roman" w:eastAsia="Times New Roman" w:hAnsi="Times New Roman" w:cs="Times New Roman"/>
          <w:sz w:val="28"/>
          <w:szCs w:val="28"/>
          <w:lang w:eastAsia="ru-RU" w:bidi="ru-RU"/>
        </w:rPr>
        <w:t xml:space="preserve">Применение агрохимиката оказывает позитивное влияние на рост и развитие растений, повышает урожайность культур. </w:t>
      </w:r>
    </w:p>
    <w:p w14:paraId="708BBB25" w14:textId="77777777" w:rsidR="00CD20E8" w:rsidRPr="0077679F" w:rsidRDefault="00CD20E8" w:rsidP="0077679F">
      <w:pPr>
        <w:widowControl w:val="0"/>
        <w:spacing w:after="0" w:line="360" w:lineRule="auto"/>
        <w:ind w:firstLine="567"/>
        <w:jc w:val="both"/>
        <w:rPr>
          <w:rFonts w:ascii="Times New Roman" w:eastAsia="Times New Roman" w:hAnsi="Times New Roman" w:cs="Times New Roman"/>
          <w:bCs/>
          <w:sz w:val="28"/>
          <w:szCs w:val="28"/>
        </w:rPr>
      </w:pPr>
      <w:r w:rsidRPr="0077679F">
        <w:rPr>
          <w:rFonts w:ascii="Times New Roman" w:eastAsia="Times New Roman" w:hAnsi="Times New Roman" w:cs="Times New Roman"/>
          <w:bCs/>
          <w:sz w:val="28"/>
          <w:szCs w:val="28"/>
        </w:rPr>
        <w:t>Использование агрохимиката в рекомендованных дозах не приведет к превышению гигиенических нормативов (СанПиН 2.3.2.1078-01) содержания токсичных и опасных соединений в возделываемой сельскохозяйственной продукции.</w:t>
      </w:r>
    </w:p>
    <w:p w14:paraId="3B976344" w14:textId="77777777" w:rsidR="00CD20E8" w:rsidRPr="0077679F" w:rsidRDefault="00CD20E8" w:rsidP="0077679F">
      <w:pPr>
        <w:widowControl w:val="0"/>
        <w:spacing w:after="0" w:line="360" w:lineRule="auto"/>
        <w:ind w:firstLine="567"/>
        <w:jc w:val="both"/>
        <w:rPr>
          <w:rFonts w:ascii="Times New Roman" w:eastAsia="Times New Roman" w:hAnsi="Times New Roman" w:cs="Times New Roman"/>
          <w:sz w:val="28"/>
          <w:szCs w:val="28"/>
          <w:lang w:eastAsia="ru-RU" w:bidi="ru-RU"/>
        </w:rPr>
      </w:pPr>
      <w:r w:rsidRPr="0077679F">
        <w:rPr>
          <w:rFonts w:ascii="Times New Roman" w:eastAsia="Times New Roman" w:hAnsi="Times New Roman" w:cs="Times New Roman"/>
          <w:sz w:val="28"/>
          <w:szCs w:val="28"/>
          <w:lang w:eastAsia="ru-RU" w:bidi="ru-RU"/>
        </w:rPr>
        <w:t xml:space="preserve">Негативное воздействие агрохимиката на растительный покров при соблюдении рекомендованного регламента и доз внесения исключено. </w:t>
      </w:r>
    </w:p>
    <w:p w14:paraId="39C8060A" w14:textId="77777777" w:rsidR="00CD20E8" w:rsidRDefault="00CD20E8" w:rsidP="0077679F">
      <w:pPr>
        <w:widowControl w:val="0"/>
        <w:spacing w:after="0" w:line="360" w:lineRule="auto"/>
        <w:ind w:firstLine="567"/>
        <w:jc w:val="both"/>
        <w:rPr>
          <w:rFonts w:ascii="Times New Roman" w:eastAsia="Times New Roman" w:hAnsi="Times New Roman" w:cs="Times New Roman"/>
          <w:sz w:val="28"/>
          <w:szCs w:val="28"/>
          <w:lang w:eastAsia="ru-RU" w:bidi="ru-RU"/>
        </w:rPr>
      </w:pPr>
      <w:r w:rsidRPr="0077679F">
        <w:rPr>
          <w:rFonts w:ascii="Times New Roman" w:eastAsia="Times New Roman" w:hAnsi="Times New Roman" w:cs="Times New Roman"/>
          <w:sz w:val="28"/>
          <w:szCs w:val="28"/>
          <w:lang w:eastAsia="ru-RU" w:bidi="ru-RU"/>
        </w:rPr>
        <w:t>Фитотоксичность при использовании в рекомендованных дозах не установлена.</w:t>
      </w:r>
    </w:p>
    <w:p w14:paraId="5E40554E" w14:textId="77777777" w:rsidR="0077679F" w:rsidRPr="0052254D" w:rsidRDefault="0077679F" w:rsidP="0077679F">
      <w:pPr>
        <w:spacing w:after="0" w:line="360" w:lineRule="auto"/>
        <w:ind w:firstLine="567"/>
        <w:jc w:val="both"/>
        <w:rPr>
          <w:rFonts w:ascii="Times New Roman" w:eastAsia="Times New Roman" w:hAnsi="Times New Roman" w:cs="Times New Roman"/>
          <w:sz w:val="28"/>
          <w:szCs w:val="28"/>
          <w:lang w:eastAsia="ru-RU" w:bidi="ru-RU"/>
        </w:rPr>
      </w:pPr>
    </w:p>
    <w:p w14:paraId="651571EB" w14:textId="77777777" w:rsidR="0077679F" w:rsidRPr="00DC4F53" w:rsidRDefault="0077679F" w:rsidP="0077679F">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568" w:name="_Toc84337359"/>
      <w:bookmarkStart w:id="569" w:name="_Toc84585426"/>
      <w:bookmarkStart w:id="570" w:name="_Toc84944523"/>
      <w:bookmarkStart w:id="571" w:name="_Toc85034139"/>
      <w:bookmarkStart w:id="572" w:name="_Toc85705084"/>
      <w:bookmarkStart w:id="573" w:name="_Toc85720381"/>
      <w:bookmarkStart w:id="574" w:name="_Toc86074176"/>
      <w:bookmarkStart w:id="575" w:name="_Toc87457102"/>
      <w:bookmarkStart w:id="576" w:name="_Toc88661696"/>
      <w:bookmarkStart w:id="577" w:name="_Toc89441337"/>
      <w:bookmarkStart w:id="578" w:name="_Toc93050033"/>
      <w:bookmarkStart w:id="579" w:name="_Toc93584551"/>
      <w:bookmarkStart w:id="580" w:name="_Toc96613389"/>
      <w:bookmarkStart w:id="581" w:name="_Toc97117617"/>
      <w:bookmarkStart w:id="582" w:name="_Toc97815790"/>
      <w:bookmarkStart w:id="583" w:name="_Toc98836933"/>
      <w:bookmarkStart w:id="584" w:name="_Toc100828802"/>
      <w:bookmarkStart w:id="585" w:name="_Toc106789780"/>
      <w:bookmarkStart w:id="586" w:name="_Toc109899327"/>
      <w:bookmarkStart w:id="587" w:name="_Toc110249811"/>
      <w:bookmarkStart w:id="588" w:name="_Toc112313651"/>
      <w:bookmarkStart w:id="589" w:name="_Toc116297366"/>
      <w:bookmarkStart w:id="590" w:name="_Toc125451687"/>
      <w:bookmarkStart w:id="591" w:name="_Toc129781468"/>
      <w:bookmarkStart w:id="592" w:name="_Toc138327114"/>
      <w:bookmarkStart w:id="593" w:name="_Toc138348804"/>
      <w:bookmarkStart w:id="594" w:name="_Toc138427995"/>
      <w:bookmarkStart w:id="595" w:name="_Toc143012292"/>
      <w:bookmarkStart w:id="596" w:name="_Toc143110052"/>
      <w:bookmarkStart w:id="597" w:name="_Toc151541968"/>
      <w:bookmarkStart w:id="598" w:name="_Toc151543691"/>
      <w:bookmarkStart w:id="599" w:name="_Toc161320822"/>
      <w:bookmarkStart w:id="600" w:name="_Toc164086713"/>
      <w:bookmarkStart w:id="601" w:name="_Toc168501922"/>
      <w:bookmarkStart w:id="602" w:name="_Toc168650304"/>
      <w:bookmarkStart w:id="603" w:name="_Toc174089256"/>
      <w:bookmarkStart w:id="604" w:name="_Toc176334944"/>
      <w:bookmarkStart w:id="605" w:name="_Toc176362761"/>
      <w:bookmarkStart w:id="606" w:name="_Toc179972906"/>
      <w:bookmarkStart w:id="607" w:name="_Toc181353890"/>
      <w:bookmarkStart w:id="608" w:name="_Hlk87526316"/>
      <w:r w:rsidRPr="00160C9F">
        <w:rPr>
          <w:rFonts w:ascii="Times New Roman" w:eastAsia="Times New Roman" w:hAnsi="Times New Roman" w:cs="Times New Roman"/>
          <w:b/>
          <w:bCs/>
          <w:iCs/>
          <w:sz w:val="28"/>
          <w:szCs w:val="28"/>
          <w:lang w:eastAsia="ru-RU"/>
        </w:rPr>
        <w:t>5.6.</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sidRPr="00160C9F">
        <w:rPr>
          <w:rFonts w:ascii="Times New Roman" w:eastAsia="Times New Roman" w:hAnsi="Times New Roman" w:cs="Times New Roman"/>
          <w:b/>
          <w:bCs/>
          <w:iCs/>
          <w:sz w:val="28"/>
          <w:szCs w:val="28"/>
          <w:lang w:eastAsia="ru-RU"/>
        </w:rPr>
        <w:t xml:space="preserve"> </w:t>
      </w:r>
      <w:r w:rsidRPr="00160C9F">
        <w:rPr>
          <w:rFonts w:ascii="Times New Roman" w:eastAsia="Times New Roman" w:hAnsi="Times New Roman" w:cs="Times New Roman"/>
          <w:b/>
          <w:bCs/>
          <w:sz w:val="28"/>
          <w:szCs w:val="28"/>
          <w:lang w:eastAsia="ru-RU"/>
        </w:rPr>
        <w:t>Оценка воздействия на особо охраняемые природные территории (ООПТ) и другие районы высокой экологической значимости</w:t>
      </w:r>
      <w:bookmarkEnd w:id="606"/>
      <w:bookmarkEnd w:id="607"/>
    </w:p>
    <w:bookmarkEnd w:id="608"/>
    <w:p w14:paraId="201A265E" w14:textId="2DE38B31" w:rsidR="0077679F" w:rsidRPr="00DC4F53" w:rsidRDefault="0077679F" w:rsidP="0077679F">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 xml:space="preserve">Особо охраняемые природные территории (ООПТ) </w:t>
      </w:r>
      <w:r w:rsidR="005C3C42">
        <w:rPr>
          <w:rFonts w:ascii="Times New Roman" w:eastAsia="Times New Roman" w:hAnsi="Times New Roman" w:cs="Times New Roman"/>
          <w:bCs/>
          <w:sz w:val="28"/>
          <w:szCs w:val="28"/>
          <w:lang w:eastAsia="ru-RU" w:bidi="ru-RU"/>
        </w:rPr>
        <w:t>-</w:t>
      </w:r>
      <w:r w:rsidRPr="00DC4F53">
        <w:rPr>
          <w:rFonts w:ascii="Times New Roman" w:eastAsia="Times New Roman" w:hAnsi="Times New Roman" w:cs="Times New Roman"/>
          <w:bCs/>
          <w:sz w:val="28"/>
          <w:szCs w:val="28"/>
          <w:lang w:eastAsia="ru-RU" w:bidi="ru-RU"/>
        </w:rPr>
        <w:t xml:space="preserve">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14:paraId="263EADBB" w14:textId="77777777" w:rsidR="0077679F" w:rsidRPr="00DC4F53" w:rsidRDefault="0077679F" w:rsidP="0077679F">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С учетом особенностей режима ООПТ и статуса находящихся на них природоохранных учреждений различаются следующие категории указанных территорий:</w:t>
      </w:r>
    </w:p>
    <w:p w14:paraId="4D9BB7A6" w14:textId="77777777" w:rsidR="0077679F" w:rsidRPr="00DC4F53" w:rsidRDefault="0077679F" w:rsidP="0077679F">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1. Государственные природные заповедники (в том числе биосферные)</w:t>
      </w:r>
    </w:p>
    <w:p w14:paraId="69E1378A" w14:textId="77777777" w:rsidR="0077679F" w:rsidRPr="00DC4F53" w:rsidRDefault="0077679F" w:rsidP="0077679F">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2. Национальные парки</w:t>
      </w:r>
    </w:p>
    <w:p w14:paraId="001C99FB" w14:textId="77777777" w:rsidR="0077679F" w:rsidRPr="00DC4F53" w:rsidRDefault="0077679F" w:rsidP="0077679F">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3. Природные парки</w:t>
      </w:r>
    </w:p>
    <w:p w14:paraId="644BD46D" w14:textId="77777777" w:rsidR="0077679F" w:rsidRPr="00DC4F53" w:rsidRDefault="0077679F" w:rsidP="0077679F">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4. Государственные природные заказники</w:t>
      </w:r>
    </w:p>
    <w:p w14:paraId="4C2133D0" w14:textId="77777777" w:rsidR="0077679F" w:rsidRPr="00DC4F53" w:rsidRDefault="0077679F" w:rsidP="0077679F">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5. Памятники природы</w:t>
      </w:r>
    </w:p>
    <w:p w14:paraId="30CD8F1A" w14:textId="77777777" w:rsidR="0077679F" w:rsidRPr="00DC4F53" w:rsidRDefault="0077679F" w:rsidP="0077679F">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6. Дендрологические парки и ботанические сады</w:t>
      </w:r>
    </w:p>
    <w:p w14:paraId="58F7986F" w14:textId="77777777" w:rsidR="0077679F" w:rsidRPr="00DC4F53" w:rsidRDefault="0077679F" w:rsidP="0077679F">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lastRenderedPageBreak/>
        <w:t>Особо охраняемые природные территории относятся к объектам общенационального достояния.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w:t>
      </w:r>
    </w:p>
    <w:p w14:paraId="2D9FB8CF" w14:textId="77777777" w:rsidR="0077679F" w:rsidRPr="00DC4F53" w:rsidRDefault="0077679F" w:rsidP="0077679F">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В настоящее время в России имеется достаточно развитое законодательство об особо охраняемых природных территориях. Наряду с Земельным кодексом РФ и Законом "Об охране окружающей среды" развитие системы особо охраняемых природных территорий и их сохранение регулируются Федеральным законом "Об особо охраняемых природных территориях" от 14 марта 1995 г. No 33-ФЗ и другими нормативными актами. Утверждено, что Заповедный режим подразделяется на три вида: абсолютный, относительный, смешанный.</w:t>
      </w:r>
    </w:p>
    <w:p w14:paraId="6381B8E9" w14:textId="77777777" w:rsidR="0077679F" w:rsidRPr="00DC4F53" w:rsidRDefault="0077679F" w:rsidP="0077679F">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Кроме того на региональном уровне в большом числе субъектов утверждены «Нормативно-производственные регламенты мероприятий по использованию и содержанию особо охраняемых природных территорий регионального значения», например в городе Москве и других природных территорий, подведомственных Департаменту природопользования и охраны окружающей среды города Москвы в ст. 1.2.16. Экологическая реабилитация, ст.1.2.17. Экологическая реставрация, ст. 1.2.18. Озеленение территории - оздоровление (восстановление утраченных качеств) нарушенного природного сообщества с целью восстановления и поддержания его стабильного функционирования и развития, достигаемое посредством выполнения комплекса специальных природоохранных и режимных мероприятий, включая восстановление почвенного слоя.</w:t>
      </w:r>
    </w:p>
    <w:p w14:paraId="029FA913" w14:textId="77777777" w:rsidR="0077679F" w:rsidRDefault="0077679F" w:rsidP="0077679F">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Применение агрохимикатов на ООПТ прописаны в нормативно-правовых документах, регулирующих режим особой охраны той или иной ООПТ.</w:t>
      </w:r>
    </w:p>
    <w:p w14:paraId="4225FCFE" w14:textId="77777777" w:rsidR="0077679F" w:rsidRDefault="0077679F" w:rsidP="0077679F">
      <w:pPr>
        <w:rPr>
          <w:rFonts w:ascii="Times New Roman" w:eastAsia="Tahoma" w:hAnsi="Times New Roman" w:cs="Times New Roman"/>
          <w:sz w:val="28"/>
          <w:szCs w:val="28"/>
          <w:lang w:eastAsia="ru-RU" w:bidi="ru-RU"/>
        </w:rPr>
      </w:pPr>
      <w:r>
        <w:rPr>
          <w:rFonts w:ascii="Times New Roman" w:eastAsia="Tahoma" w:hAnsi="Times New Roman" w:cs="Times New Roman"/>
          <w:sz w:val="28"/>
          <w:szCs w:val="28"/>
          <w:lang w:eastAsia="ru-RU" w:bidi="ru-RU"/>
        </w:rPr>
        <w:br w:type="page"/>
      </w:r>
    </w:p>
    <w:p w14:paraId="466773DE" w14:textId="77777777" w:rsidR="0077679F" w:rsidRPr="00BE16C9" w:rsidRDefault="0077679F" w:rsidP="0077679F">
      <w:pPr>
        <w:keepNext/>
        <w:keepLines/>
        <w:spacing w:after="0" w:line="360" w:lineRule="auto"/>
        <w:ind w:firstLine="567"/>
        <w:jc w:val="center"/>
        <w:outlineLvl w:val="0"/>
        <w:rPr>
          <w:rFonts w:ascii="Times New Roman" w:eastAsia="Times New Roman" w:hAnsi="Times New Roman" w:cs="Times New Roman"/>
          <w:b/>
          <w:bCs/>
          <w:sz w:val="28"/>
          <w:szCs w:val="28"/>
          <w:lang w:eastAsia="ru-RU"/>
        </w:rPr>
      </w:pPr>
      <w:bookmarkStart w:id="609" w:name="_Toc176856510"/>
      <w:bookmarkStart w:id="610" w:name="_Toc181353891"/>
      <w:r w:rsidRPr="00BE16C9">
        <w:rPr>
          <w:rFonts w:ascii="Times New Roman" w:eastAsia="Times New Roman" w:hAnsi="Times New Roman" w:cs="Times New Roman"/>
          <w:b/>
          <w:bCs/>
          <w:sz w:val="28"/>
          <w:szCs w:val="28"/>
          <w:lang w:eastAsia="ru-RU"/>
        </w:rPr>
        <w:lastRenderedPageBreak/>
        <w:t>6. СВЕДЕНИЯ О МЕРОПРИЯТИЯХ ПО ПРЕДОТВРАЩЕНИЮ И (ИЛИ) УМЕНЬШЕНИЮ ВОЗМОЖНОГО НЕГАТИВНОГО ВОЗДЕЙСТВИЯ НАМЕЧАЕМОЙ ХОЗЯЙСТВЕННОЙ И ИНОЙ ДЕЯТЕЛЬНОСТИ ОКРУЖАЮЩУЮ СРЕДУ И ИХ ЭФФЕКТИВНОСТИ, СВЕДЕНИЯ О КОМПЕНСАЦИОННЫХ МЕРОПРИЯТИЯХ</w:t>
      </w:r>
      <w:bookmarkEnd w:id="609"/>
      <w:bookmarkEnd w:id="610"/>
    </w:p>
    <w:p w14:paraId="09D4E318" w14:textId="77777777" w:rsidR="0077679F" w:rsidRPr="00BE16C9" w:rsidRDefault="0077679F" w:rsidP="0077679F">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611" w:name="_Toc84337352"/>
      <w:bookmarkStart w:id="612" w:name="_Toc84585419"/>
      <w:bookmarkStart w:id="613" w:name="_Toc84944516"/>
      <w:bookmarkStart w:id="614" w:name="_Toc85034132"/>
      <w:bookmarkStart w:id="615" w:name="_Toc85705077"/>
      <w:bookmarkStart w:id="616" w:name="_Toc85720374"/>
      <w:bookmarkStart w:id="617" w:name="_Toc86074169"/>
      <w:bookmarkStart w:id="618" w:name="_Toc87457097"/>
      <w:bookmarkStart w:id="619" w:name="_Toc89417745"/>
      <w:bookmarkStart w:id="620" w:name="_Toc90903353"/>
      <w:bookmarkStart w:id="621" w:name="_Toc92958826"/>
      <w:bookmarkStart w:id="622" w:name="_Toc97117610"/>
      <w:bookmarkStart w:id="623" w:name="_Toc97815783"/>
      <w:bookmarkStart w:id="624" w:name="_Toc98836926"/>
      <w:bookmarkStart w:id="625" w:name="_Toc100828795"/>
      <w:bookmarkStart w:id="626" w:name="_Toc106789773"/>
      <w:bookmarkStart w:id="627" w:name="_Toc109899320"/>
      <w:bookmarkStart w:id="628" w:name="_Toc110249804"/>
      <w:bookmarkStart w:id="629" w:name="_Toc112313644"/>
      <w:bookmarkStart w:id="630" w:name="_Toc116297359"/>
      <w:bookmarkStart w:id="631" w:name="_Toc125451680"/>
      <w:bookmarkStart w:id="632" w:name="_Toc129781461"/>
      <w:bookmarkStart w:id="633" w:name="_Toc138327107"/>
      <w:bookmarkStart w:id="634" w:name="_Toc138348797"/>
      <w:bookmarkStart w:id="635" w:name="_Toc138427988"/>
      <w:bookmarkStart w:id="636" w:name="_Toc145516225"/>
      <w:bookmarkStart w:id="637" w:name="_Toc145516283"/>
      <w:bookmarkStart w:id="638" w:name="_Toc145603321"/>
      <w:bookmarkStart w:id="639" w:name="_Toc145603379"/>
      <w:bookmarkStart w:id="640" w:name="_Toc149562623"/>
      <w:bookmarkStart w:id="641" w:name="_Toc156313808"/>
      <w:bookmarkStart w:id="642" w:name="_Toc162950375"/>
      <w:bookmarkStart w:id="643" w:name="_Toc164786608"/>
      <w:bookmarkStart w:id="644" w:name="_Toc171620416"/>
      <w:bookmarkStart w:id="645" w:name="_Toc176856511"/>
      <w:bookmarkStart w:id="646" w:name="_Toc181353892"/>
      <w:r w:rsidRPr="00BE16C9">
        <w:rPr>
          <w:rFonts w:ascii="Times New Roman" w:eastAsia="Times New Roman" w:hAnsi="Times New Roman" w:cs="Times New Roman"/>
          <w:b/>
          <w:bCs/>
          <w:iCs/>
          <w:sz w:val="28"/>
          <w:szCs w:val="28"/>
          <w:lang w:eastAsia="ru-RU"/>
        </w:rPr>
        <w:t>6.1. Мероприятия по охране атмосферного воздуха</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718C238" w14:textId="77777777" w:rsidR="0077679F" w:rsidRPr="00BE16C9" w:rsidRDefault="0077679F" w:rsidP="0077679F">
      <w:pPr>
        <w:tabs>
          <w:tab w:val="left" w:pos="1134"/>
        </w:tabs>
        <w:spacing w:line="360" w:lineRule="auto"/>
        <w:ind w:firstLine="567"/>
        <w:contextualSpacing/>
        <w:jc w:val="both"/>
        <w:rPr>
          <w:rFonts w:ascii="Times New Roman" w:eastAsia="Calibri" w:hAnsi="Times New Roman" w:cs="Times New Roman"/>
          <w:sz w:val="28"/>
          <w:lang w:eastAsia="nl-NL" w:bidi="ru-RU"/>
        </w:rPr>
      </w:pPr>
      <w:r w:rsidRPr="00BE16C9">
        <w:rPr>
          <w:rFonts w:ascii="Times New Roman" w:eastAsia="Calibri" w:hAnsi="Times New Roman" w:cs="Times New Roman"/>
          <w:sz w:val="28"/>
          <w:lang w:eastAsia="nl-NL" w:bidi="ru-RU"/>
        </w:rPr>
        <w:t>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BE16C9">
        <w:rPr>
          <w:rFonts w:ascii="Times New Roman" w:eastAsia="Times New Roman" w:hAnsi="Times New Roman" w:cs="Times New Roman"/>
          <w:sz w:val="28"/>
          <w:szCs w:val="28"/>
          <w:lang w:eastAsia="ru-RU" w:bidi="ru-RU"/>
        </w:rPr>
        <w:t>редакция от 14 февраля 2022 года</w:t>
      </w:r>
      <w:r w:rsidRPr="00BE16C9">
        <w:rPr>
          <w:rFonts w:ascii="Times New Roman" w:eastAsia="Calibri" w:hAnsi="Times New Roman" w:cs="Times New Roman"/>
          <w:sz w:val="28"/>
          <w:lang w:eastAsia="nl-NL" w:bidi="ru-RU"/>
        </w:rPr>
        <w:t>).</w:t>
      </w:r>
    </w:p>
    <w:p w14:paraId="4E407D15" w14:textId="77777777" w:rsidR="003F07E5" w:rsidRPr="00BE16C9" w:rsidRDefault="003F07E5" w:rsidP="003F07E5">
      <w:pPr>
        <w:spacing w:after="0" w:line="360" w:lineRule="auto"/>
        <w:ind w:firstLine="567"/>
        <w:jc w:val="both"/>
        <w:rPr>
          <w:rFonts w:ascii="Times New Roman" w:eastAsia="Times New Roman" w:hAnsi="Times New Roman" w:cs="Times New Roman"/>
          <w:iCs/>
          <w:sz w:val="28"/>
          <w:szCs w:val="28"/>
          <w:lang w:eastAsia="ru-RU"/>
        </w:rPr>
      </w:pPr>
    </w:p>
    <w:p w14:paraId="1B0B7549" w14:textId="77777777" w:rsidR="003F07E5" w:rsidRPr="00BE16C9" w:rsidRDefault="003F07E5" w:rsidP="003F07E5">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647" w:name="_Toc84337354"/>
      <w:bookmarkStart w:id="648" w:name="_Toc84585421"/>
      <w:bookmarkStart w:id="649" w:name="_Toc84944518"/>
      <w:bookmarkStart w:id="650" w:name="_Toc85034134"/>
      <w:bookmarkStart w:id="651" w:name="_Toc85705079"/>
      <w:bookmarkStart w:id="652" w:name="_Toc85720376"/>
      <w:bookmarkStart w:id="653" w:name="_Toc86074171"/>
      <w:bookmarkStart w:id="654" w:name="_Toc87457099"/>
      <w:bookmarkStart w:id="655" w:name="_Toc88661693"/>
      <w:bookmarkStart w:id="656" w:name="_Toc89441334"/>
      <w:bookmarkStart w:id="657" w:name="_Toc93050028"/>
      <w:bookmarkStart w:id="658" w:name="_Toc97117612"/>
      <w:bookmarkStart w:id="659" w:name="_Toc97815785"/>
      <w:bookmarkStart w:id="660" w:name="_Toc98836928"/>
      <w:bookmarkStart w:id="661" w:name="_Toc100828797"/>
      <w:bookmarkStart w:id="662" w:name="_Toc106789775"/>
      <w:bookmarkStart w:id="663" w:name="_Toc109899322"/>
      <w:bookmarkStart w:id="664" w:name="_Toc110249806"/>
      <w:bookmarkStart w:id="665" w:name="_Toc112313646"/>
      <w:bookmarkStart w:id="666" w:name="_Toc116297361"/>
      <w:bookmarkStart w:id="667" w:name="_Hlk87526086"/>
      <w:bookmarkStart w:id="668" w:name="_Toc125451682"/>
      <w:bookmarkStart w:id="669" w:name="_Toc129781463"/>
      <w:bookmarkStart w:id="670" w:name="_Toc138327109"/>
      <w:bookmarkStart w:id="671" w:name="_Toc138348799"/>
      <w:bookmarkStart w:id="672" w:name="_Toc138427990"/>
      <w:bookmarkStart w:id="673" w:name="_Toc145516227"/>
      <w:bookmarkStart w:id="674" w:name="_Toc145516285"/>
      <w:bookmarkStart w:id="675" w:name="_Toc145603323"/>
      <w:bookmarkStart w:id="676" w:name="_Toc145603381"/>
      <w:bookmarkStart w:id="677" w:name="_Toc149562625"/>
      <w:bookmarkStart w:id="678" w:name="_Toc156313810"/>
      <w:bookmarkStart w:id="679" w:name="_Toc162950377"/>
      <w:bookmarkStart w:id="680" w:name="_Toc164786610"/>
      <w:bookmarkStart w:id="681" w:name="_Toc171620418"/>
      <w:bookmarkStart w:id="682" w:name="_Toc176856512"/>
      <w:bookmarkStart w:id="683" w:name="_Toc181353893"/>
      <w:bookmarkStart w:id="684" w:name="_Hlk150936571"/>
      <w:r w:rsidRPr="00BE16C9">
        <w:rPr>
          <w:rFonts w:ascii="Times New Roman" w:eastAsia="Times New Roman" w:hAnsi="Times New Roman" w:cs="Times New Roman"/>
          <w:b/>
          <w:bCs/>
          <w:iCs/>
          <w:sz w:val="28"/>
          <w:szCs w:val="28"/>
          <w:lang w:eastAsia="ru-RU"/>
        </w:rPr>
        <w:t xml:space="preserve">6.2. </w:t>
      </w:r>
      <w:bookmarkEnd w:id="647"/>
      <w:bookmarkEnd w:id="648"/>
      <w:bookmarkEnd w:id="649"/>
      <w:bookmarkEnd w:id="650"/>
      <w:bookmarkEnd w:id="651"/>
      <w:bookmarkEnd w:id="652"/>
      <w:bookmarkEnd w:id="653"/>
      <w:r w:rsidRPr="00BE16C9">
        <w:rPr>
          <w:rFonts w:ascii="Times New Roman" w:eastAsia="Times New Roman" w:hAnsi="Times New Roman" w:cs="Times New Roman"/>
          <w:b/>
          <w:bCs/>
          <w:iCs/>
          <w:sz w:val="28"/>
          <w:szCs w:val="28"/>
          <w:lang w:eastAsia="ru-RU"/>
        </w:rPr>
        <w:t>Мероприятия по охране водных ресурсов</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219F1F27" w14:textId="59D42301" w:rsidR="003F07E5" w:rsidRPr="00BE16C9" w:rsidRDefault="003F07E5" w:rsidP="003F07E5">
      <w:pPr>
        <w:spacing w:after="0" w:line="360" w:lineRule="auto"/>
        <w:ind w:firstLine="567"/>
        <w:jc w:val="both"/>
        <w:rPr>
          <w:rFonts w:ascii="Times New Roman" w:eastAsia="Times New Roman" w:hAnsi="Times New Roman" w:cs="Times New Roman"/>
          <w:color w:val="000000"/>
          <w:sz w:val="28"/>
          <w:szCs w:val="28"/>
          <w:lang w:eastAsia="ru-RU" w:bidi="ru-RU"/>
        </w:rPr>
      </w:pPr>
      <w:r w:rsidRPr="00BE16C9">
        <w:rPr>
          <w:rFonts w:ascii="Times New Roman" w:eastAsia="Times New Roman" w:hAnsi="Times New Roman" w:cs="Times New Roman"/>
          <w:color w:val="000000"/>
          <w:sz w:val="28"/>
          <w:szCs w:val="28"/>
          <w:lang w:eastAsia="ru-RU" w:bidi="ru-RU"/>
        </w:rPr>
        <w:t xml:space="preserve">В соответствии с пп. 6 п. 15 статьи 65 «Водного кодекса Российской Федерации», запрещается применение агрохимиката </w:t>
      </w:r>
      <w:r w:rsidR="005C3C42" w:rsidRPr="00A36996">
        <w:rPr>
          <w:rFonts w:ascii="Times New Roman" w:hAnsi="Times New Roman" w:cs="Times New Roman"/>
          <w:sz w:val="28"/>
          <w:szCs w:val="28"/>
          <w:lang w:eastAsia="ru-RU" w:bidi="ru-RU"/>
        </w:rPr>
        <w:t>Органическое удобрение Росторганик-Т марки: Жидкий, Сыпучий, Микс</w:t>
      </w:r>
      <w:r w:rsidRPr="00BE16C9">
        <w:rPr>
          <w:rFonts w:ascii="Times New Roman" w:eastAsia="Times New Roman" w:hAnsi="Times New Roman" w:cs="Times New Roman"/>
          <w:sz w:val="28"/>
          <w:szCs w:val="28"/>
        </w:rPr>
        <w:t xml:space="preserve"> </w:t>
      </w:r>
      <w:r w:rsidRPr="00BE16C9">
        <w:rPr>
          <w:rFonts w:ascii="Times New Roman" w:eastAsia="Times New Roman" w:hAnsi="Times New Roman" w:cs="Times New Roman"/>
          <w:color w:val="000000"/>
          <w:sz w:val="28"/>
          <w:szCs w:val="28"/>
          <w:lang w:eastAsia="ru-RU" w:bidi="ru-RU"/>
        </w:rPr>
        <w:t>в водоохранной зоне водных объектов.</w:t>
      </w:r>
    </w:p>
    <w:p w14:paraId="707AE665" w14:textId="77777777" w:rsidR="003F07E5" w:rsidRPr="00BE16C9" w:rsidRDefault="003F07E5" w:rsidP="003F07E5">
      <w:pPr>
        <w:spacing w:after="0" w:line="360" w:lineRule="auto"/>
        <w:ind w:firstLine="567"/>
        <w:jc w:val="both"/>
        <w:rPr>
          <w:rFonts w:ascii="Times New Roman" w:eastAsia="Times New Roman" w:hAnsi="Times New Roman" w:cs="Times New Roman"/>
          <w:bCs/>
          <w:iCs/>
          <w:color w:val="000000"/>
          <w:sz w:val="28"/>
          <w:szCs w:val="28"/>
          <w:lang w:eastAsia="ru-RU" w:bidi="ru-RU"/>
        </w:rPr>
      </w:pPr>
      <w:r w:rsidRPr="00BE16C9">
        <w:rPr>
          <w:rFonts w:ascii="Times New Roman" w:eastAsia="Times New Roman" w:hAnsi="Times New Roman" w:cs="Times New Roman"/>
          <w:bCs/>
          <w:iCs/>
          <w:color w:val="000000"/>
          <w:sz w:val="28"/>
          <w:szCs w:val="28"/>
          <w:lang w:eastAsia="ru-RU" w:bidi="ru-RU"/>
        </w:rPr>
        <w:t>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(редакция от 14 февраля 2022 года).</w:t>
      </w:r>
    </w:p>
    <w:p w14:paraId="35E5989E" w14:textId="77777777" w:rsidR="003F07E5" w:rsidRPr="00BE16C9" w:rsidRDefault="003F07E5" w:rsidP="003F07E5">
      <w:pPr>
        <w:spacing w:after="0" w:line="360" w:lineRule="auto"/>
        <w:ind w:firstLine="567"/>
        <w:jc w:val="both"/>
        <w:rPr>
          <w:rFonts w:ascii="Times New Roman" w:eastAsia="Calibri" w:hAnsi="Times New Roman" w:cs="Times New Roman"/>
          <w:sz w:val="28"/>
          <w:szCs w:val="28"/>
        </w:rPr>
      </w:pPr>
    </w:p>
    <w:p w14:paraId="441CBCD7" w14:textId="77777777" w:rsidR="003F07E5" w:rsidRPr="00BE16C9" w:rsidRDefault="003F07E5" w:rsidP="003F07E5">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685" w:name="_Toc87866913"/>
      <w:bookmarkStart w:id="686" w:name="_Toc88750855"/>
      <w:bookmarkStart w:id="687" w:name="_Toc89190598"/>
      <w:bookmarkStart w:id="688" w:name="_Toc89263935"/>
      <w:bookmarkStart w:id="689" w:name="_Toc91498348"/>
      <w:bookmarkStart w:id="690" w:name="_Toc91587790"/>
      <w:bookmarkStart w:id="691" w:name="_Toc92894678"/>
      <w:bookmarkStart w:id="692" w:name="_Toc92980627"/>
      <w:bookmarkStart w:id="693" w:name="_Toc93050029"/>
      <w:bookmarkStart w:id="694" w:name="_Toc96613386"/>
      <w:bookmarkStart w:id="695" w:name="_Toc97117614"/>
      <w:bookmarkStart w:id="696" w:name="_Toc97815787"/>
      <w:bookmarkStart w:id="697" w:name="_Toc98836930"/>
      <w:bookmarkStart w:id="698" w:name="_Toc100828799"/>
      <w:bookmarkStart w:id="699" w:name="_Toc106789777"/>
      <w:bookmarkStart w:id="700" w:name="_Toc109899324"/>
      <w:bookmarkStart w:id="701" w:name="_Toc110249808"/>
      <w:bookmarkStart w:id="702" w:name="_Toc112313648"/>
      <w:bookmarkStart w:id="703" w:name="_Toc116297363"/>
      <w:bookmarkStart w:id="704" w:name="_Toc125451684"/>
      <w:bookmarkStart w:id="705" w:name="_Toc129781465"/>
      <w:bookmarkStart w:id="706" w:name="_Toc138327111"/>
      <w:bookmarkStart w:id="707" w:name="_Toc138348801"/>
      <w:bookmarkStart w:id="708" w:name="_Toc138427992"/>
      <w:bookmarkStart w:id="709" w:name="_Toc145516229"/>
      <w:bookmarkStart w:id="710" w:name="_Toc145516287"/>
      <w:bookmarkStart w:id="711" w:name="_Toc145603325"/>
      <w:bookmarkStart w:id="712" w:name="_Toc145603383"/>
      <w:bookmarkStart w:id="713" w:name="_Toc149562627"/>
      <w:bookmarkStart w:id="714" w:name="_Toc156313812"/>
      <w:bookmarkStart w:id="715" w:name="_Toc162950379"/>
      <w:bookmarkStart w:id="716" w:name="_Toc164786612"/>
      <w:bookmarkStart w:id="717" w:name="_Toc171620420"/>
      <w:bookmarkStart w:id="718" w:name="_Toc176856513"/>
      <w:bookmarkStart w:id="719" w:name="_Toc181353894"/>
      <w:r w:rsidRPr="00BE16C9">
        <w:rPr>
          <w:rFonts w:ascii="Times New Roman" w:eastAsia="Times New Roman" w:hAnsi="Times New Roman" w:cs="Times New Roman"/>
          <w:b/>
          <w:bCs/>
          <w:iCs/>
          <w:sz w:val="28"/>
          <w:szCs w:val="28"/>
          <w:lang w:eastAsia="ru-RU"/>
        </w:rPr>
        <w:lastRenderedPageBreak/>
        <w:t>6.3. Мероприятия по охране геологической среды и подземных вод</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1D855CF9" w14:textId="77777777" w:rsidR="003F07E5" w:rsidRPr="00BE16C9" w:rsidRDefault="003F07E5" w:rsidP="003F07E5">
      <w:pPr>
        <w:tabs>
          <w:tab w:val="left" w:pos="1134"/>
        </w:tabs>
        <w:spacing w:line="360" w:lineRule="auto"/>
        <w:ind w:firstLine="567"/>
        <w:contextualSpacing/>
        <w:jc w:val="both"/>
        <w:rPr>
          <w:rFonts w:ascii="Times New Roman" w:eastAsia="Times New Roman" w:hAnsi="Times New Roman" w:cs="Times New Roman"/>
          <w:bCs/>
          <w:color w:val="000000"/>
          <w:sz w:val="28"/>
          <w:szCs w:val="28"/>
          <w:lang w:eastAsia="ru-RU" w:bidi="ru-RU"/>
        </w:rPr>
      </w:pPr>
      <w:r w:rsidRPr="00BE16C9">
        <w:rPr>
          <w:rFonts w:ascii="Times New Roman" w:eastAsia="Times New Roman" w:hAnsi="Times New Roman" w:cs="Times New Roman"/>
          <w:bCs/>
          <w:color w:val="000000"/>
          <w:sz w:val="28"/>
          <w:szCs w:val="28"/>
          <w:lang w:eastAsia="ru-RU" w:bidi="ru-RU"/>
        </w:rPr>
        <w:t>Мероприятия по охране геологической среды не разрабатывались, т.к. агрохимикат не воздействует на геологическую среду. Мероприятия по охране подземных вод тесно связаны с охраной поверхностных вод и приведены в разделе 6.2. настоящего проекта.</w:t>
      </w:r>
    </w:p>
    <w:bookmarkEnd w:id="684"/>
    <w:p w14:paraId="204C8045" w14:textId="77777777" w:rsidR="003F07E5" w:rsidRPr="00BE16C9" w:rsidRDefault="003F07E5" w:rsidP="003F07E5">
      <w:pPr>
        <w:spacing w:after="0" w:line="360" w:lineRule="auto"/>
        <w:jc w:val="both"/>
        <w:rPr>
          <w:rFonts w:ascii="Times New Roman" w:hAnsi="Times New Roman"/>
          <w:iCs/>
          <w:color w:val="000000"/>
          <w:sz w:val="28"/>
          <w:szCs w:val="28"/>
          <w:lang w:eastAsia="ru-RU" w:bidi="ru-RU"/>
        </w:rPr>
      </w:pPr>
    </w:p>
    <w:p w14:paraId="31E1994E" w14:textId="77777777" w:rsidR="003F07E5" w:rsidRPr="00BE16C9" w:rsidRDefault="003F07E5" w:rsidP="003F07E5">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720" w:name="_Toc84337358"/>
      <w:bookmarkStart w:id="721" w:name="_Toc84585425"/>
      <w:bookmarkStart w:id="722" w:name="_Toc84944522"/>
      <w:bookmarkStart w:id="723" w:name="_Toc85034138"/>
      <w:bookmarkStart w:id="724" w:name="_Toc85705083"/>
      <w:bookmarkStart w:id="725" w:name="_Toc85720380"/>
      <w:bookmarkStart w:id="726" w:name="_Toc86074175"/>
      <w:bookmarkStart w:id="727" w:name="_Toc87457101"/>
      <w:bookmarkStart w:id="728" w:name="_Toc88661695"/>
      <w:bookmarkStart w:id="729" w:name="_Toc89441336"/>
      <w:bookmarkStart w:id="730" w:name="_Toc93050032"/>
      <w:bookmarkStart w:id="731" w:name="_Toc106789779"/>
      <w:bookmarkStart w:id="732" w:name="_Toc109899326"/>
      <w:bookmarkStart w:id="733" w:name="_Toc110249810"/>
      <w:bookmarkStart w:id="734" w:name="_Toc112313650"/>
      <w:bookmarkStart w:id="735" w:name="_Toc116297365"/>
      <w:bookmarkStart w:id="736" w:name="_Toc125451686"/>
      <w:bookmarkStart w:id="737" w:name="_Toc129781467"/>
      <w:bookmarkStart w:id="738" w:name="_Toc138327113"/>
      <w:bookmarkStart w:id="739" w:name="_Toc138348803"/>
      <w:bookmarkStart w:id="740" w:name="_Toc138427994"/>
      <w:bookmarkStart w:id="741" w:name="_Toc145516231"/>
      <w:bookmarkStart w:id="742" w:name="_Toc145516289"/>
      <w:bookmarkStart w:id="743" w:name="_Toc145603327"/>
      <w:bookmarkStart w:id="744" w:name="_Toc145603385"/>
      <w:bookmarkStart w:id="745" w:name="_Toc149562629"/>
      <w:bookmarkStart w:id="746" w:name="_Toc156313814"/>
      <w:bookmarkStart w:id="747" w:name="_Toc162950381"/>
      <w:bookmarkStart w:id="748" w:name="_Toc164786614"/>
      <w:bookmarkStart w:id="749" w:name="_Toc171620422"/>
      <w:bookmarkStart w:id="750" w:name="_Toc176856514"/>
      <w:bookmarkStart w:id="751" w:name="_Toc181353895"/>
      <w:bookmarkStart w:id="752" w:name="_Hlk150936623"/>
      <w:r w:rsidRPr="00BE16C9">
        <w:rPr>
          <w:rFonts w:ascii="Times New Roman" w:eastAsia="Times New Roman" w:hAnsi="Times New Roman" w:cs="Times New Roman"/>
          <w:b/>
          <w:bCs/>
          <w:iCs/>
          <w:sz w:val="28"/>
          <w:szCs w:val="28"/>
          <w:lang w:eastAsia="ru-RU"/>
        </w:rPr>
        <w:t xml:space="preserve">6.4. </w:t>
      </w:r>
      <w:r w:rsidRPr="00BE16C9">
        <w:rPr>
          <w:rFonts w:ascii="Times New Roman" w:eastAsia="Calibri" w:hAnsi="Times New Roman" w:cs="Times New Roman"/>
          <w:b/>
          <w:sz w:val="28"/>
          <w:szCs w:val="28"/>
          <w:lang w:eastAsia="ru-RU"/>
        </w:rPr>
        <w:t>Мероприятия по охране почвенного покрова и земельных ресурсов</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36C30EB1" w14:textId="77777777" w:rsidR="003F07E5" w:rsidRPr="00BE16C9" w:rsidRDefault="003F07E5" w:rsidP="003F07E5">
      <w:pPr>
        <w:spacing w:after="0" w:line="360" w:lineRule="auto"/>
        <w:ind w:firstLine="567"/>
        <w:jc w:val="both"/>
        <w:rPr>
          <w:rFonts w:ascii="Times New Roman" w:eastAsia="Calibri" w:hAnsi="Times New Roman" w:cs="Times New Roman"/>
          <w:iCs/>
          <w:sz w:val="28"/>
          <w:szCs w:val="28"/>
          <w:lang w:eastAsia="ru-RU" w:bidi="ru-RU"/>
        </w:rPr>
      </w:pPr>
      <w:bookmarkStart w:id="753" w:name="_Hlk87526250"/>
      <w:r w:rsidRPr="00BE16C9">
        <w:rPr>
          <w:rFonts w:ascii="Times New Roman" w:eastAsia="Calibri" w:hAnsi="Times New Roman" w:cs="Times New Roman"/>
          <w:iCs/>
          <w:sz w:val="28"/>
          <w:szCs w:val="28"/>
          <w:lang w:eastAsia="ru-RU" w:bidi="ru-RU"/>
        </w:rPr>
        <w:t>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BE16C9">
        <w:rPr>
          <w:rFonts w:ascii="Times New Roman" w:eastAsia="Times New Roman" w:hAnsi="Times New Roman" w:cs="Times New Roman"/>
          <w:sz w:val="28"/>
          <w:szCs w:val="28"/>
          <w:lang w:eastAsia="ru-RU" w:bidi="ru-RU"/>
        </w:rPr>
        <w:t>редакция от 14 февраля 2022 года</w:t>
      </w:r>
      <w:r w:rsidRPr="00BE16C9">
        <w:rPr>
          <w:rFonts w:ascii="Times New Roman" w:eastAsia="Calibri" w:hAnsi="Times New Roman" w:cs="Times New Roman"/>
          <w:iCs/>
          <w:sz w:val="28"/>
          <w:szCs w:val="28"/>
          <w:lang w:eastAsia="ru-RU" w:bidi="ru-RU"/>
        </w:rPr>
        <w:t>).</w:t>
      </w:r>
      <w:bookmarkEnd w:id="753"/>
    </w:p>
    <w:bookmarkEnd w:id="752"/>
    <w:p w14:paraId="74176F78" w14:textId="77777777" w:rsidR="003F07E5" w:rsidRPr="00BE16C9" w:rsidRDefault="003F07E5" w:rsidP="003F07E5">
      <w:pPr>
        <w:spacing w:after="0" w:line="360" w:lineRule="auto"/>
        <w:jc w:val="both"/>
        <w:rPr>
          <w:rFonts w:ascii="Times New Roman" w:eastAsia="Times New Roman" w:hAnsi="Times New Roman" w:cs="Times New Roman"/>
          <w:iCs/>
          <w:sz w:val="28"/>
          <w:szCs w:val="28"/>
          <w:lang w:eastAsia="ru-RU"/>
        </w:rPr>
      </w:pPr>
    </w:p>
    <w:p w14:paraId="421C4043" w14:textId="77777777" w:rsidR="003F07E5" w:rsidRPr="00BE16C9" w:rsidRDefault="003F07E5" w:rsidP="003F07E5">
      <w:pPr>
        <w:spacing w:after="0" w:line="360" w:lineRule="auto"/>
        <w:ind w:firstLine="567"/>
        <w:jc w:val="both"/>
        <w:outlineLvl w:val="1"/>
        <w:rPr>
          <w:rFonts w:ascii="Times New Roman" w:hAnsi="Times New Roman"/>
          <w:b/>
          <w:bCs/>
          <w:sz w:val="28"/>
          <w:szCs w:val="28"/>
          <w:lang w:eastAsia="ru-RU"/>
        </w:rPr>
      </w:pPr>
      <w:bookmarkStart w:id="754" w:name="_Toc142312932"/>
      <w:bookmarkStart w:id="755" w:name="_Toc146806490"/>
      <w:bookmarkStart w:id="756" w:name="_Toc146806538"/>
      <w:bookmarkStart w:id="757" w:name="_Toc147327263"/>
      <w:bookmarkStart w:id="758" w:name="_Toc147327701"/>
      <w:bookmarkStart w:id="759" w:name="_Toc147930838"/>
      <w:bookmarkStart w:id="760" w:name="_Toc147930870"/>
      <w:bookmarkStart w:id="761" w:name="_Toc152336467"/>
      <w:bookmarkStart w:id="762" w:name="_Toc152336499"/>
      <w:bookmarkStart w:id="763" w:name="_Toc153455333"/>
      <w:bookmarkStart w:id="764" w:name="_Toc161226502"/>
      <w:bookmarkStart w:id="765" w:name="_Toc161226534"/>
      <w:bookmarkStart w:id="766" w:name="_Toc162516297"/>
      <w:bookmarkStart w:id="767" w:name="_Toc165976707"/>
      <w:bookmarkStart w:id="768" w:name="_Toc176526257"/>
      <w:bookmarkStart w:id="769" w:name="_Toc176856515"/>
      <w:bookmarkStart w:id="770" w:name="_Toc181353896"/>
      <w:r w:rsidRPr="00BE16C9">
        <w:rPr>
          <w:rFonts w:ascii="Times New Roman" w:hAnsi="Times New Roman"/>
          <w:b/>
          <w:bCs/>
          <w:sz w:val="28"/>
          <w:szCs w:val="28"/>
          <w:lang w:eastAsia="ru-RU"/>
        </w:rPr>
        <w:t>6.5. Мероприятия по охране особо охраняемых природных территорий (ООПТ), растительного и животного мира</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635AA863" w14:textId="77777777" w:rsidR="003F07E5" w:rsidRPr="00BE16C9" w:rsidRDefault="003F07E5" w:rsidP="003F07E5">
      <w:pPr>
        <w:tabs>
          <w:tab w:val="num" w:pos="360"/>
        </w:tabs>
        <w:spacing w:after="0" w:line="360" w:lineRule="auto"/>
        <w:ind w:firstLine="567"/>
        <w:jc w:val="both"/>
        <w:rPr>
          <w:rFonts w:ascii="Times New Roman" w:eastAsia="Times New Roman" w:hAnsi="Times New Roman" w:cs="Times New Roman"/>
          <w:bCs/>
          <w:color w:val="000000"/>
          <w:sz w:val="28"/>
          <w:szCs w:val="28"/>
          <w:lang w:eastAsia="ru-RU" w:bidi="ru-RU"/>
        </w:rPr>
      </w:pPr>
      <w:r w:rsidRPr="00BE16C9">
        <w:rPr>
          <w:rFonts w:ascii="Times New Roman" w:eastAsia="Times New Roman" w:hAnsi="Times New Roman" w:cs="Times New Roman"/>
          <w:bCs/>
          <w:color w:val="000000"/>
          <w:sz w:val="28"/>
          <w:szCs w:val="28"/>
          <w:lang w:eastAsia="ru-RU" w:bidi="ru-RU"/>
        </w:rPr>
        <w:t>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BE16C9">
        <w:rPr>
          <w:rFonts w:ascii="Times New Roman" w:eastAsia="Times New Roman" w:hAnsi="Times New Roman" w:cs="Times New Roman"/>
          <w:sz w:val="28"/>
          <w:szCs w:val="28"/>
          <w:lang w:eastAsia="ru-RU" w:bidi="ru-RU"/>
        </w:rPr>
        <w:t>редакция от 14 февраля 2022 года</w:t>
      </w:r>
      <w:r w:rsidRPr="00BE16C9">
        <w:rPr>
          <w:rFonts w:ascii="Times New Roman" w:eastAsia="Times New Roman" w:hAnsi="Times New Roman" w:cs="Times New Roman"/>
          <w:bCs/>
          <w:color w:val="000000"/>
          <w:sz w:val="28"/>
          <w:szCs w:val="28"/>
          <w:lang w:eastAsia="ru-RU" w:bidi="ru-RU"/>
        </w:rPr>
        <w:t>) и СП 2.2.3670-20 «Санитарно-эпидемиологические требования к условиям труда» (</w:t>
      </w:r>
      <w:r w:rsidRPr="00BE16C9">
        <w:rPr>
          <w:rFonts w:ascii="Times New Roman" w:eastAsia="Calibri" w:hAnsi="Times New Roman" w:cs="Times New Roman"/>
          <w:sz w:val="28"/>
          <w:szCs w:val="28"/>
        </w:rPr>
        <w:t>утверждены 02.12.2020</w:t>
      </w:r>
      <w:r w:rsidRPr="00BE16C9">
        <w:rPr>
          <w:rFonts w:ascii="Times New Roman" w:eastAsia="Times New Roman" w:hAnsi="Times New Roman" w:cs="Times New Roman"/>
          <w:bCs/>
          <w:color w:val="000000"/>
          <w:sz w:val="28"/>
          <w:szCs w:val="28"/>
          <w:lang w:eastAsia="ru-RU" w:bidi="ru-RU"/>
        </w:rPr>
        <w:t>) и «Единые санитарно-эпидемиологические и гигиенические требования к продукции (товарам), подлежащей санитарно-</w:t>
      </w:r>
      <w:r w:rsidRPr="00BE16C9">
        <w:rPr>
          <w:rFonts w:ascii="Times New Roman" w:eastAsia="Times New Roman" w:hAnsi="Times New Roman" w:cs="Times New Roman"/>
          <w:bCs/>
          <w:color w:val="000000"/>
          <w:sz w:val="28"/>
          <w:szCs w:val="28"/>
          <w:lang w:eastAsia="ru-RU" w:bidi="ru-RU"/>
        </w:rPr>
        <w:lastRenderedPageBreak/>
        <w:t>эпидемиологическому надзору (контролю)» (раздел 15), утвержденные Решением Комиссии Таможенного союза от 28 мая 2010 года № 299 (</w:t>
      </w:r>
      <w:r w:rsidRPr="00BE16C9">
        <w:rPr>
          <w:rFonts w:ascii="Times New Roman" w:hAnsi="Times New Roman"/>
          <w:bCs/>
          <w:sz w:val="28"/>
          <w:szCs w:val="28"/>
          <w:lang w:eastAsia="ru-RU" w:bidi="ru-RU"/>
        </w:rPr>
        <w:t>редакция от 14.05.2024</w:t>
      </w:r>
      <w:r w:rsidRPr="00BE16C9">
        <w:rPr>
          <w:rFonts w:ascii="Times New Roman" w:eastAsia="Times New Roman" w:hAnsi="Times New Roman" w:cs="Times New Roman"/>
          <w:bCs/>
          <w:color w:val="000000"/>
          <w:sz w:val="28"/>
          <w:szCs w:val="28"/>
          <w:lang w:eastAsia="ru-RU" w:bidi="ru-RU"/>
        </w:rPr>
        <w:t>).</w:t>
      </w:r>
    </w:p>
    <w:p w14:paraId="2CC0982A" w14:textId="77777777" w:rsidR="003F07E5" w:rsidRPr="003F07E5" w:rsidRDefault="003F07E5" w:rsidP="003F07E5">
      <w:pPr>
        <w:pStyle w:val="Bodytext20"/>
        <w:shd w:val="clear" w:color="auto" w:fill="auto"/>
        <w:spacing w:line="360" w:lineRule="auto"/>
        <w:ind w:firstLine="567"/>
        <w:jc w:val="both"/>
        <w:rPr>
          <w:sz w:val="28"/>
          <w:szCs w:val="28"/>
          <w:lang w:eastAsia="ru-RU" w:bidi="ru-RU"/>
        </w:rPr>
      </w:pPr>
      <w:r w:rsidRPr="003F07E5">
        <w:rPr>
          <w:sz w:val="28"/>
          <w:szCs w:val="28"/>
          <w:lang w:eastAsia="ru-RU" w:bidi="ru-RU"/>
        </w:rPr>
        <w:t>В соответствии с п. 6 части 15 статьи 65 Водного кодекса РФ (редакция от 08.08.2024) (с изменениями и дополнениями, вступившими в силу с 01.09.2024), запрещается хранение и применение агрохимиката в границах водоохранной зоны водных объектов, в том числе и водоемов рыбохозяйственного значения.</w:t>
      </w:r>
    </w:p>
    <w:p w14:paraId="739A5D9E" w14:textId="77777777" w:rsidR="003F07E5" w:rsidRPr="003F07E5" w:rsidRDefault="003F07E5" w:rsidP="003F07E5">
      <w:pPr>
        <w:pStyle w:val="Bodytext20"/>
        <w:shd w:val="clear" w:color="auto" w:fill="auto"/>
        <w:spacing w:line="360" w:lineRule="auto"/>
        <w:ind w:firstLine="567"/>
        <w:jc w:val="both"/>
        <w:rPr>
          <w:sz w:val="28"/>
          <w:szCs w:val="28"/>
          <w:lang w:eastAsia="ru-RU" w:bidi="ru-RU"/>
        </w:rPr>
      </w:pPr>
      <w:r w:rsidRPr="003F07E5">
        <w:rPr>
          <w:sz w:val="28"/>
          <w:szCs w:val="28"/>
          <w:lang w:eastAsia="ru-RU" w:bidi="ru-RU"/>
        </w:rPr>
        <w:t>Запрещается применение агрохимиката на особо охраняемых природных территориях (ООПТ), в границах водно-болотных угодий международного, национального и регионального значения, на ключевых орнитологических территориях.</w:t>
      </w:r>
    </w:p>
    <w:p w14:paraId="09004FDD" w14:textId="77777777" w:rsidR="003F07E5" w:rsidRPr="00BE16C9" w:rsidRDefault="003F07E5" w:rsidP="003F07E5">
      <w:pPr>
        <w:spacing w:after="0" w:line="360" w:lineRule="auto"/>
        <w:ind w:firstLine="567"/>
        <w:jc w:val="both"/>
        <w:rPr>
          <w:rFonts w:ascii="Times New Roman" w:eastAsia="Times New Roman" w:hAnsi="Times New Roman" w:cs="Times New Roman"/>
          <w:sz w:val="28"/>
          <w:szCs w:val="28"/>
          <w:lang w:eastAsia="ru-RU" w:bidi="ru-RU"/>
        </w:rPr>
      </w:pPr>
    </w:p>
    <w:p w14:paraId="528741D4" w14:textId="77777777" w:rsidR="003F07E5" w:rsidRPr="00BE16C9" w:rsidRDefault="003F07E5" w:rsidP="003F07E5">
      <w:pPr>
        <w:keepNext/>
        <w:keepLines/>
        <w:spacing w:after="0" w:line="360" w:lineRule="auto"/>
        <w:ind w:firstLine="567"/>
        <w:jc w:val="both"/>
        <w:outlineLvl w:val="1"/>
        <w:rPr>
          <w:rFonts w:ascii="Times New Roman" w:eastAsia="Times New Roman" w:hAnsi="Times New Roman" w:cs="Times New Roman"/>
          <w:b/>
          <w:bCs/>
          <w:sz w:val="28"/>
          <w:szCs w:val="26"/>
        </w:rPr>
      </w:pPr>
      <w:bookmarkStart w:id="771" w:name="_Toc181353897"/>
      <w:r w:rsidRPr="00BE16C9">
        <w:rPr>
          <w:rFonts w:ascii="Times New Roman" w:eastAsia="Times New Roman" w:hAnsi="Times New Roman" w:cs="Times New Roman"/>
          <w:b/>
          <w:bCs/>
          <w:sz w:val="28"/>
          <w:szCs w:val="26"/>
        </w:rPr>
        <w:t>6.6. Мероприятия по минимизации воздействия отходов производства и потребления</w:t>
      </w:r>
      <w:bookmarkEnd w:id="771"/>
    </w:p>
    <w:p w14:paraId="29F53A35" w14:textId="77777777" w:rsidR="003F07E5" w:rsidRPr="00BE16C9" w:rsidRDefault="003F07E5" w:rsidP="003F07E5">
      <w:pPr>
        <w:spacing w:after="0" w:line="360" w:lineRule="auto"/>
        <w:ind w:firstLine="567"/>
        <w:jc w:val="both"/>
        <w:rPr>
          <w:rFonts w:ascii="Times New Roman" w:eastAsia="Calibri" w:hAnsi="Times New Roman" w:cs="Times New Roman"/>
          <w:sz w:val="28"/>
          <w:szCs w:val="28"/>
        </w:rPr>
      </w:pPr>
      <w:r w:rsidRPr="00BE16C9">
        <w:rPr>
          <w:rFonts w:ascii="Times New Roman" w:eastAsia="Calibri" w:hAnsi="Times New Roman" w:cs="Times New Roman"/>
          <w:sz w:val="28"/>
          <w:szCs w:val="28"/>
        </w:rPr>
        <w:t>Ведущими принципами использования агрохимикатов для минимизации воздействия отходов производства и потребления должны быть: строгий учет экологической обстановки на сельскохозяйственных угодьях. Химические приемы следует сочетать с агротехническими, селекционными, организационно-хозяйственными.</w:t>
      </w:r>
    </w:p>
    <w:p w14:paraId="3FC6D513" w14:textId="77777777" w:rsidR="003F07E5" w:rsidRPr="00BE16C9" w:rsidRDefault="003F07E5" w:rsidP="003F07E5">
      <w:pPr>
        <w:spacing w:after="0" w:line="360" w:lineRule="auto"/>
        <w:ind w:firstLine="567"/>
        <w:jc w:val="both"/>
        <w:rPr>
          <w:rFonts w:ascii="Times New Roman" w:eastAsia="Calibri" w:hAnsi="Times New Roman" w:cs="Times New Roman"/>
          <w:sz w:val="28"/>
          <w:szCs w:val="28"/>
        </w:rPr>
      </w:pPr>
      <w:r w:rsidRPr="00BE16C9">
        <w:rPr>
          <w:rFonts w:ascii="Times New Roman" w:eastAsia="Calibri" w:hAnsi="Times New Roman" w:cs="Times New Roman"/>
          <w:sz w:val="28"/>
          <w:szCs w:val="28"/>
        </w:rPr>
        <w:t>Можно привести ряд требований по минимизации негативного воздействия на окружающую среду при применении агрохимиката:</w:t>
      </w:r>
    </w:p>
    <w:p w14:paraId="49E9213A" w14:textId="77777777" w:rsidR="003F07E5" w:rsidRPr="00BE16C9" w:rsidRDefault="003F07E5" w:rsidP="003F07E5">
      <w:pPr>
        <w:spacing w:after="0" w:line="360" w:lineRule="auto"/>
        <w:ind w:firstLine="567"/>
        <w:jc w:val="both"/>
        <w:rPr>
          <w:rFonts w:ascii="Times New Roman" w:eastAsia="Calibri" w:hAnsi="Times New Roman" w:cs="Times New Roman"/>
          <w:sz w:val="28"/>
          <w:szCs w:val="28"/>
        </w:rPr>
      </w:pPr>
      <w:r w:rsidRPr="00BE16C9">
        <w:rPr>
          <w:rFonts w:ascii="Times New Roman" w:eastAsia="Calibri" w:hAnsi="Times New Roman" w:cs="Times New Roman"/>
          <w:sz w:val="28"/>
          <w:szCs w:val="28"/>
        </w:rPr>
        <w:t>1. Строгое выполнение научно обоснованной технологии применения агрохимиката с учетом оптимальных доз, соотношений, форм, сроков и способов их внесения в соответствии с рекомендуемыми производителем регламентами применения.</w:t>
      </w:r>
    </w:p>
    <w:p w14:paraId="0FAC9A6B" w14:textId="77777777" w:rsidR="003F07E5" w:rsidRPr="00BE16C9" w:rsidRDefault="003F07E5" w:rsidP="003F07E5">
      <w:pPr>
        <w:spacing w:after="0" w:line="360" w:lineRule="auto"/>
        <w:ind w:firstLine="567"/>
        <w:jc w:val="both"/>
        <w:rPr>
          <w:rFonts w:ascii="Times New Roman" w:eastAsia="Calibri" w:hAnsi="Times New Roman" w:cs="Times New Roman"/>
          <w:sz w:val="28"/>
          <w:szCs w:val="28"/>
        </w:rPr>
      </w:pPr>
      <w:r w:rsidRPr="00BE16C9">
        <w:rPr>
          <w:rFonts w:ascii="Times New Roman" w:eastAsia="Calibri" w:hAnsi="Times New Roman" w:cs="Times New Roman"/>
          <w:sz w:val="28"/>
          <w:szCs w:val="28"/>
        </w:rPr>
        <w:t>2. Выполнение агрономических правил и санитарно-гигиенических норм при хранении и использовании агрохимиката.</w:t>
      </w:r>
    </w:p>
    <w:p w14:paraId="3DCE677E" w14:textId="77777777" w:rsidR="003F07E5" w:rsidRPr="003F07E5" w:rsidRDefault="003F07E5" w:rsidP="003F07E5">
      <w:pPr>
        <w:spacing w:after="0" w:line="360" w:lineRule="auto"/>
        <w:ind w:firstLine="567"/>
        <w:jc w:val="both"/>
        <w:rPr>
          <w:rFonts w:ascii="Times New Roman" w:eastAsia="Calibri" w:hAnsi="Times New Roman" w:cs="Times New Roman"/>
          <w:sz w:val="28"/>
          <w:szCs w:val="28"/>
        </w:rPr>
      </w:pPr>
      <w:r w:rsidRPr="003F07E5">
        <w:rPr>
          <w:rFonts w:ascii="Times New Roman" w:eastAsia="Calibri" w:hAnsi="Times New Roman" w:cs="Times New Roman"/>
          <w:sz w:val="28"/>
          <w:szCs w:val="28"/>
        </w:rPr>
        <w:t xml:space="preserve">3. Удобрения хранят на площадках, в накопителях, защищенных от проникновения подпочвенных, ливневых и поверхностных стоков, площадки </w:t>
      </w:r>
      <w:r w:rsidRPr="003F07E5">
        <w:rPr>
          <w:rFonts w:ascii="Times New Roman" w:eastAsia="Calibri" w:hAnsi="Times New Roman" w:cs="Times New Roman"/>
          <w:sz w:val="28"/>
          <w:szCs w:val="28"/>
        </w:rPr>
        <w:lastRenderedPageBreak/>
        <w:t>хранения твердых видов удобрений органических должны быть оборудованы жижесборниками.</w:t>
      </w:r>
    </w:p>
    <w:p w14:paraId="05ADCF11" w14:textId="66707E6B" w:rsidR="003F07E5" w:rsidRPr="003F07E5" w:rsidRDefault="003F07E5" w:rsidP="003F07E5">
      <w:pPr>
        <w:spacing w:after="0" w:line="360" w:lineRule="auto"/>
        <w:ind w:firstLine="567"/>
        <w:jc w:val="both"/>
        <w:rPr>
          <w:rFonts w:ascii="Times New Roman" w:eastAsia="Calibri" w:hAnsi="Times New Roman" w:cs="Times New Roman"/>
          <w:sz w:val="28"/>
          <w:szCs w:val="28"/>
        </w:rPr>
      </w:pPr>
      <w:r w:rsidRPr="003F07E5">
        <w:rPr>
          <w:rFonts w:ascii="Times New Roman" w:eastAsia="Calibri" w:hAnsi="Times New Roman" w:cs="Times New Roman"/>
          <w:sz w:val="28"/>
          <w:szCs w:val="28"/>
        </w:rPr>
        <w:t>Срок годности при соблюдении условий хранения неограничен.</w:t>
      </w:r>
    </w:p>
    <w:p w14:paraId="77ED7199" w14:textId="77777777" w:rsidR="003F07E5" w:rsidRPr="00BE16C9" w:rsidRDefault="003F07E5" w:rsidP="003F07E5">
      <w:pPr>
        <w:spacing w:after="0" w:line="360" w:lineRule="auto"/>
        <w:ind w:firstLine="567"/>
        <w:jc w:val="both"/>
        <w:rPr>
          <w:rFonts w:ascii="Times New Roman" w:eastAsia="Calibri" w:hAnsi="Times New Roman" w:cs="Times New Roman"/>
          <w:sz w:val="28"/>
          <w:szCs w:val="28"/>
        </w:rPr>
      </w:pPr>
      <w:r w:rsidRPr="00BE16C9">
        <w:rPr>
          <w:rFonts w:ascii="Times New Roman" w:eastAsia="Calibri" w:hAnsi="Times New Roman" w:cs="Times New Roman"/>
          <w:sz w:val="28"/>
        </w:rPr>
        <w:t xml:space="preserve">4. </w:t>
      </w:r>
      <w:r w:rsidRPr="00BE16C9">
        <w:rPr>
          <w:rFonts w:ascii="Times New Roman" w:eastAsia="Calibri" w:hAnsi="Times New Roman" w:cs="Times New Roman"/>
          <w:sz w:val="28"/>
          <w:szCs w:val="28"/>
        </w:rPr>
        <w:t>На всех этапах обращения агрохимиката должны соблюдаться требования действующих в Российской Федерации Санитарных норм и правил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BE16C9">
        <w:rPr>
          <w:rFonts w:ascii="Times New Roman" w:eastAsia="Times New Roman" w:hAnsi="Times New Roman" w:cs="Times New Roman"/>
          <w:sz w:val="28"/>
          <w:szCs w:val="28"/>
          <w:lang w:eastAsia="ru-RU" w:bidi="ru-RU"/>
        </w:rPr>
        <w:t>редакция от 14 февраля 2022 года</w:t>
      </w:r>
      <w:r w:rsidRPr="00BE16C9">
        <w:rPr>
          <w:rFonts w:ascii="Times New Roman" w:eastAsia="Calibri" w:hAnsi="Times New Roman" w:cs="Times New Roman"/>
          <w:sz w:val="28"/>
          <w:szCs w:val="28"/>
        </w:rPr>
        <w:t>), Санитарных правил СП 2.2.3670-20 «Санитарно-эпидемиологические требования к условиям труда» (утверждены 02.12.2020) и «Единые санитарно-эпидемиологические и гигиенические требования к товарам, подлежащим санитарно-эпидемиологическому надзору (контролю)» (утверждены Решением Комиссии Таможенного союза от 28 мая 2010 г. № 299) (</w:t>
      </w:r>
      <w:r w:rsidRPr="00BE16C9">
        <w:rPr>
          <w:rFonts w:ascii="Times New Roman" w:hAnsi="Times New Roman"/>
          <w:bCs/>
          <w:sz w:val="28"/>
          <w:szCs w:val="28"/>
          <w:lang w:eastAsia="ru-RU" w:bidi="ru-RU"/>
        </w:rPr>
        <w:t>редакция от 14.05.2024</w:t>
      </w:r>
      <w:r w:rsidRPr="00BE16C9">
        <w:rPr>
          <w:rFonts w:ascii="Times New Roman" w:eastAsia="Calibri" w:hAnsi="Times New Roman" w:cs="Times New Roman"/>
          <w:sz w:val="28"/>
          <w:szCs w:val="28"/>
        </w:rPr>
        <w:t>).</w:t>
      </w:r>
    </w:p>
    <w:p w14:paraId="6B2C0426" w14:textId="77777777" w:rsidR="003F07E5" w:rsidRPr="00BE16C9" w:rsidRDefault="003F07E5" w:rsidP="003F07E5">
      <w:pPr>
        <w:spacing w:after="0" w:line="360" w:lineRule="auto"/>
        <w:ind w:firstLine="567"/>
        <w:jc w:val="both"/>
        <w:rPr>
          <w:rFonts w:ascii="Times New Roman" w:eastAsia="Calibri" w:hAnsi="Times New Roman" w:cs="Times New Roman"/>
          <w:sz w:val="28"/>
          <w:szCs w:val="28"/>
        </w:rPr>
      </w:pPr>
      <w:r w:rsidRPr="00BE16C9">
        <w:rPr>
          <w:rFonts w:ascii="Times New Roman" w:eastAsia="Calibri" w:hAnsi="Times New Roman" w:cs="Times New Roman"/>
          <w:sz w:val="28"/>
          <w:szCs w:val="28"/>
        </w:rPr>
        <w:t>5. Воды, стекающие с площадок для хранения, должны собираться в водонепроницаемые сборники, с последующим использованием этих вод для удобрения сельскохозяйственных угодий (согласно ГОСТ 17.1.3.11-84) или использоваться при приготовлении компостов.</w:t>
      </w:r>
    </w:p>
    <w:p w14:paraId="12A81287" w14:textId="77777777" w:rsidR="003F07E5" w:rsidRDefault="003F07E5" w:rsidP="003F07E5">
      <w:pPr>
        <w:spacing w:after="0" w:line="360" w:lineRule="auto"/>
        <w:ind w:firstLine="567"/>
        <w:jc w:val="both"/>
        <w:rPr>
          <w:rFonts w:ascii="Times New Roman" w:eastAsia="Calibri" w:hAnsi="Times New Roman" w:cs="Times New Roman"/>
          <w:sz w:val="28"/>
          <w:szCs w:val="28"/>
        </w:rPr>
      </w:pPr>
      <w:r w:rsidRPr="00BE16C9">
        <w:rPr>
          <w:rFonts w:ascii="Times New Roman" w:eastAsia="Calibri" w:hAnsi="Times New Roman" w:cs="Times New Roman"/>
          <w:sz w:val="28"/>
          <w:szCs w:val="28"/>
        </w:rPr>
        <w:t>6. Запрещается сброс неочищенных или недостаточно очищенных сточных вод, образующихся на складах хранения, в действующие системы канализации и поверхностные водоемы. Условия сброса очищенных сточных вод данной категории определяются гигиеническими требованиями.</w:t>
      </w:r>
    </w:p>
    <w:p w14:paraId="18A232C9" w14:textId="7A999047" w:rsidR="001135B6" w:rsidRDefault="001135B6">
      <w:pPr>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br w:type="page"/>
      </w:r>
    </w:p>
    <w:p w14:paraId="036AD704" w14:textId="77777777" w:rsidR="001135B6" w:rsidRPr="00DC4F53" w:rsidRDefault="001135B6" w:rsidP="001135B6">
      <w:pPr>
        <w:keepNext/>
        <w:keepLines/>
        <w:spacing w:before="240" w:after="240" w:line="360" w:lineRule="auto"/>
        <w:jc w:val="center"/>
        <w:outlineLvl w:val="0"/>
        <w:rPr>
          <w:rFonts w:ascii="Times New Roman" w:eastAsia="Times New Roman" w:hAnsi="Times New Roman" w:cs="Times New Roman"/>
          <w:b/>
          <w:bCs/>
          <w:caps/>
          <w:sz w:val="28"/>
          <w:szCs w:val="32"/>
        </w:rPr>
      </w:pPr>
      <w:bookmarkStart w:id="772" w:name="_Toc179972907"/>
      <w:bookmarkStart w:id="773" w:name="_Toc181353898"/>
      <w:r>
        <w:rPr>
          <w:rFonts w:ascii="Times New Roman" w:eastAsia="Times New Roman" w:hAnsi="Times New Roman" w:cs="Times New Roman"/>
          <w:b/>
          <w:bCs/>
          <w:caps/>
          <w:sz w:val="28"/>
          <w:szCs w:val="32"/>
        </w:rPr>
        <w:lastRenderedPageBreak/>
        <w:t>7</w:t>
      </w:r>
      <w:r w:rsidRPr="00DC4F53">
        <w:rPr>
          <w:rFonts w:ascii="Times New Roman" w:eastAsia="Times New Roman" w:hAnsi="Times New Roman" w:cs="Times New Roman"/>
          <w:b/>
          <w:bCs/>
          <w:caps/>
          <w:sz w:val="28"/>
          <w:szCs w:val="32"/>
        </w:rPr>
        <w:t>. ПРИРОДООХРАННЫЕ ОГРАНИЧЕНИЯ</w:t>
      </w:r>
      <w:bookmarkEnd w:id="772"/>
      <w:bookmarkEnd w:id="773"/>
    </w:p>
    <w:p w14:paraId="3AD03510" w14:textId="48D6A8F2" w:rsidR="001135B6" w:rsidRPr="0032303B" w:rsidRDefault="001135B6" w:rsidP="001135B6">
      <w:pPr>
        <w:tabs>
          <w:tab w:val="num" w:pos="360"/>
        </w:tabs>
        <w:spacing w:after="0" w:line="360" w:lineRule="auto"/>
        <w:ind w:firstLine="567"/>
        <w:jc w:val="both"/>
        <w:rPr>
          <w:rFonts w:ascii="Times New Roman" w:eastAsia="Tahoma" w:hAnsi="Times New Roman" w:cs="Times New Roman"/>
          <w:sz w:val="28"/>
          <w:szCs w:val="28"/>
          <w:lang w:eastAsia="ru-RU" w:bidi="ru-RU"/>
        </w:rPr>
      </w:pPr>
      <w:r w:rsidRPr="00DC4F53">
        <w:rPr>
          <w:rFonts w:ascii="Times New Roman" w:eastAsia="Calibri" w:hAnsi="Times New Roman" w:cs="Times New Roman"/>
          <w:sz w:val="28"/>
          <w:szCs w:val="28"/>
        </w:rPr>
        <w:t xml:space="preserve">В соответствии с п.6 части 15 статьи 65 Водного кодекса РФ от 03.06.2006 N 74-ФЗ; </w:t>
      </w:r>
      <w:r w:rsidRPr="00387EC8">
        <w:rPr>
          <w:rFonts w:ascii="Times New Roman" w:eastAsia="Times New Roman" w:hAnsi="Times New Roman" w:cs="Times New Roman"/>
          <w:sz w:val="28"/>
          <w:szCs w:val="28"/>
          <w:lang w:eastAsia="ru-RU" w:bidi="ru-RU"/>
        </w:rPr>
        <w:t xml:space="preserve">(редакция от </w:t>
      </w:r>
      <w:r>
        <w:rPr>
          <w:rFonts w:ascii="Times New Roman" w:eastAsia="Times New Roman" w:hAnsi="Times New Roman" w:cs="Times New Roman"/>
          <w:sz w:val="28"/>
          <w:szCs w:val="28"/>
          <w:lang w:eastAsia="ru-RU" w:bidi="ru-RU"/>
        </w:rPr>
        <w:t>08</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08</w:t>
      </w:r>
      <w:r w:rsidRPr="00387EC8">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4</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 xml:space="preserve"> </w:t>
      </w:r>
      <w:r w:rsidRPr="00BE4CCB">
        <w:rPr>
          <w:rFonts w:ascii="Times New Roman" w:eastAsia="Times New Roman" w:hAnsi="Times New Roman" w:cs="Times New Roman"/>
          <w:sz w:val="28"/>
          <w:szCs w:val="28"/>
          <w:lang w:eastAsia="ru-RU" w:bidi="ru-RU"/>
        </w:rPr>
        <w:t>(</w:t>
      </w:r>
      <w:r w:rsidRPr="00387EC8">
        <w:rPr>
          <w:rFonts w:ascii="Times New Roman" w:eastAsia="Times New Roman" w:hAnsi="Times New Roman" w:cs="Times New Roman"/>
          <w:sz w:val="28"/>
          <w:szCs w:val="28"/>
          <w:lang w:eastAsia="ru-RU" w:bidi="ru-RU"/>
        </w:rPr>
        <w:t>с изменениями и дополнениями, вступившими в силу с</w:t>
      </w:r>
      <w:r w:rsidRPr="00BE4CCB">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01</w:t>
      </w:r>
      <w:r w:rsidRPr="00BE4CCB">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09</w:t>
      </w:r>
      <w:r w:rsidRPr="00BE4CCB">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4</w:t>
      </w:r>
      <w:r w:rsidRPr="00BE4CCB">
        <w:rPr>
          <w:rFonts w:ascii="Times New Roman" w:eastAsia="Times New Roman" w:hAnsi="Times New Roman" w:cs="Times New Roman"/>
          <w:sz w:val="28"/>
          <w:szCs w:val="28"/>
          <w:lang w:eastAsia="ru-RU" w:bidi="ru-RU"/>
        </w:rPr>
        <w:t>)</w:t>
      </w:r>
      <w:r w:rsidRPr="00DC4F53">
        <w:rPr>
          <w:rFonts w:ascii="Times New Roman" w:eastAsia="Calibri" w:hAnsi="Times New Roman" w:cs="Times New Roman"/>
          <w:sz w:val="28"/>
          <w:szCs w:val="28"/>
        </w:rPr>
        <w:t xml:space="preserve">, запрещается применение агрохимиката </w:t>
      </w:r>
      <w:r w:rsidR="005C3C42" w:rsidRPr="00A36996">
        <w:rPr>
          <w:rFonts w:ascii="Times New Roman" w:hAnsi="Times New Roman" w:cs="Times New Roman"/>
          <w:sz w:val="28"/>
          <w:szCs w:val="28"/>
          <w:lang w:eastAsia="ru-RU" w:bidi="ru-RU"/>
        </w:rPr>
        <w:t>Органическое удобрение Росторганик-Т марки: Жидкий, Сыпучий, Микс</w:t>
      </w:r>
      <w:r w:rsidR="005C3C42" w:rsidRPr="00DC4F53">
        <w:rPr>
          <w:rFonts w:ascii="Times New Roman" w:eastAsia="Calibri" w:hAnsi="Times New Roman" w:cs="Times New Roman"/>
          <w:sz w:val="28"/>
          <w:szCs w:val="28"/>
        </w:rPr>
        <w:t xml:space="preserve"> </w:t>
      </w:r>
      <w:r w:rsidRPr="00DC4F53">
        <w:rPr>
          <w:rFonts w:ascii="Times New Roman" w:eastAsia="Calibri" w:hAnsi="Times New Roman" w:cs="Times New Roman"/>
          <w:sz w:val="28"/>
          <w:szCs w:val="28"/>
        </w:rPr>
        <w:t>в водоохранной зоне водных объектов, в том числе и водоемов рыбохозяйственного значения.</w:t>
      </w:r>
    </w:p>
    <w:p w14:paraId="60907FC0" w14:textId="1013DBCA" w:rsidR="001135B6" w:rsidRPr="0032303B" w:rsidRDefault="001135B6" w:rsidP="001135B6">
      <w:pPr>
        <w:tabs>
          <w:tab w:val="num" w:pos="360"/>
        </w:tabs>
        <w:spacing w:after="0" w:line="360" w:lineRule="auto"/>
        <w:ind w:firstLine="567"/>
        <w:jc w:val="both"/>
        <w:rPr>
          <w:rFonts w:ascii="Times New Roman" w:eastAsia="Tahoma" w:hAnsi="Times New Roman" w:cs="Times New Roman"/>
          <w:sz w:val="28"/>
          <w:szCs w:val="28"/>
          <w:lang w:eastAsia="ru-RU" w:bidi="ru-RU"/>
        </w:rPr>
      </w:pPr>
      <w:r w:rsidRPr="00DC4F53">
        <w:rPr>
          <w:rFonts w:ascii="Times New Roman" w:eastAsia="Calibri" w:hAnsi="Times New Roman" w:cs="Times New Roman"/>
          <w:sz w:val="28"/>
          <w:szCs w:val="28"/>
        </w:rPr>
        <w:t xml:space="preserve">С целью предотвращения и снижения возможного негативного воздействия на человека, животных и водные организмы при применении агрохимиката </w:t>
      </w:r>
      <w:r w:rsidR="00C55316" w:rsidRPr="00C55316">
        <w:rPr>
          <w:rFonts w:ascii="Times New Roman" w:eastAsia="Tahoma" w:hAnsi="Times New Roman" w:cs="Times New Roman"/>
          <w:sz w:val="28"/>
          <w:szCs w:val="28"/>
          <w:lang w:eastAsia="ru-RU" w:bidi="ru-RU"/>
        </w:rPr>
        <w:t>Органическое удобрение Росторганик-Т марки: Жидкий, Сыпучий, Микс</w:t>
      </w:r>
      <w:r>
        <w:rPr>
          <w:rFonts w:ascii="Times New Roman" w:eastAsia="Tahoma" w:hAnsi="Times New Roman" w:cs="Times New Roman"/>
          <w:sz w:val="28"/>
          <w:szCs w:val="28"/>
          <w:lang w:eastAsia="ru-RU" w:bidi="ru-RU"/>
        </w:rPr>
        <w:t xml:space="preserve"> </w:t>
      </w:r>
      <w:r w:rsidRPr="00DC4F53">
        <w:rPr>
          <w:rFonts w:ascii="Times New Roman" w:eastAsia="Calibri" w:hAnsi="Times New Roman" w:cs="Times New Roman"/>
          <w:sz w:val="28"/>
          <w:szCs w:val="28"/>
        </w:rPr>
        <w:t>в проекте технической документации рекомендуются следующие ограничения:</w:t>
      </w:r>
    </w:p>
    <w:p w14:paraId="2281D9E5"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-запрещается применение удобрения на территории первого пояса санитарной зоны охраны источников хозяйственно-питьевого водоснабжения и в период непосредственной угрозы паводка во втором поясе санитарной зоны;</w:t>
      </w:r>
    </w:p>
    <w:p w14:paraId="6A90E44E"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-запрещается применение агрохимиката в водоохранной зоне всех видов водоёмов, в том числе рыбохозяйственных, которые регламентируются требованиями Водного кодекса Российской Федерации от 03.06.2006 № 74-ФЗ (п.6 ст.65) </w:t>
      </w:r>
      <w:r w:rsidRPr="00387EC8">
        <w:rPr>
          <w:rFonts w:ascii="Times New Roman" w:eastAsia="Times New Roman" w:hAnsi="Times New Roman" w:cs="Times New Roman"/>
          <w:sz w:val="28"/>
          <w:szCs w:val="28"/>
          <w:lang w:eastAsia="ru-RU" w:bidi="ru-RU"/>
        </w:rPr>
        <w:t xml:space="preserve">(редакция от </w:t>
      </w:r>
      <w:r>
        <w:rPr>
          <w:rFonts w:ascii="Times New Roman" w:eastAsia="Times New Roman" w:hAnsi="Times New Roman" w:cs="Times New Roman"/>
          <w:sz w:val="28"/>
          <w:szCs w:val="28"/>
          <w:lang w:eastAsia="ru-RU" w:bidi="ru-RU"/>
        </w:rPr>
        <w:t>08</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08</w:t>
      </w:r>
      <w:r w:rsidRPr="00387EC8">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4</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 xml:space="preserve"> </w:t>
      </w:r>
      <w:r w:rsidRPr="00BE4CCB">
        <w:rPr>
          <w:rFonts w:ascii="Times New Roman" w:eastAsia="Times New Roman" w:hAnsi="Times New Roman" w:cs="Times New Roman"/>
          <w:sz w:val="28"/>
          <w:szCs w:val="28"/>
          <w:lang w:eastAsia="ru-RU" w:bidi="ru-RU"/>
        </w:rPr>
        <w:t>(</w:t>
      </w:r>
      <w:r w:rsidRPr="00387EC8">
        <w:rPr>
          <w:rFonts w:ascii="Times New Roman" w:eastAsia="Times New Roman" w:hAnsi="Times New Roman" w:cs="Times New Roman"/>
          <w:sz w:val="28"/>
          <w:szCs w:val="28"/>
          <w:lang w:eastAsia="ru-RU" w:bidi="ru-RU"/>
        </w:rPr>
        <w:t>с изменениями и дополнениями, вступившими в силу с</w:t>
      </w:r>
      <w:r w:rsidRPr="00BE4CCB">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01</w:t>
      </w:r>
      <w:r w:rsidRPr="00BE4CCB">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09</w:t>
      </w:r>
      <w:r w:rsidRPr="00BE4CCB">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4</w:t>
      </w:r>
      <w:r w:rsidRPr="00BE4CCB">
        <w:rPr>
          <w:rFonts w:ascii="Times New Roman" w:eastAsia="Times New Roman" w:hAnsi="Times New Roman" w:cs="Times New Roman"/>
          <w:sz w:val="28"/>
          <w:szCs w:val="28"/>
          <w:lang w:eastAsia="ru-RU" w:bidi="ru-RU"/>
        </w:rPr>
        <w:t>)</w:t>
      </w:r>
      <w:r w:rsidRPr="00DC4F53">
        <w:rPr>
          <w:rFonts w:ascii="Times New Roman" w:eastAsia="Calibri" w:hAnsi="Times New Roman" w:cs="Times New Roman"/>
          <w:sz w:val="28"/>
          <w:szCs w:val="28"/>
        </w:rPr>
        <w:t>;</w:t>
      </w:r>
    </w:p>
    <w:p w14:paraId="5393746E"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 запрещается сброс неочищенных или недостаточно очищенных сточных вод, образующихся на складах хранения, в действующие системы канализации и поверхностные водоемы. Условия сброса очищенных сточных вод данной категории определяются гигиеническими требованиями; </w:t>
      </w:r>
    </w:p>
    <w:p w14:paraId="5AE66F9C"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запрещается сбрасывать (сливать) остатки агрохимиката в канавы, овраги, канализацию, колодцы и водоемы;</w:t>
      </w:r>
    </w:p>
    <w:p w14:paraId="555490BB"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-при работе использовать средства индивидуальной защиты органов дыхания, зрения и кожных покровов. Работать в респираторе, спецодежде, </w:t>
      </w:r>
      <w:r w:rsidRPr="00DC4F53">
        <w:rPr>
          <w:rFonts w:ascii="Times New Roman" w:eastAsia="Calibri" w:hAnsi="Times New Roman" w:cs="Times New Roman"/>
          <w:sz w:val="28"/>
          <w:szCs w:val="28"/>
        </w:rPr>
        <w:lastRenderedPageBreak/>
        <w:t>защитных очках и перчатках. После работы персонал должен снять спецодежду, вымыть руки с мылом и принять душ;</w:t>
      </w:r>
    </w:p>
    <w:p w14:paraId="284146B4"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-на рабочем месте запрещается принимать пищу, пить, курить;</w:t>
      </w:r>
    </w:p>
    <w:p w14:paraId="6B422907"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-не допускать посторонних людей и детей к месту хранения агрохимиката;</w:t>
      </w:r>
    </w:p>
    <w:p w14:paraId="642CCFE0"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-хранение агрохимиката разрешается только в специально предназначенных для этой цели складах, отвечающих санитарным требованиям. Склад должен обеспечивать защиту агрохимиката от воздействия прямых солнечных лучей, попадания влаги, загрязнения и механического повреждения; </w:t>
      </w:r>
    </w:p>
    <w:p w14:paraId="262FB897"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не допускается совместное хранение агрохимиката с горючими материалами, кислотами, щелочами, органическими веществами, пестицидами;</w:t>
      </w:r>
    </w:p>
    <w:p w14:paraId="0FC94822"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-не допускается совместное транспортирование и хранение агрохимиката с кормами и пищевыми продуктами.</w:t>
      </w:r>
    </w:p>
    <w:p w14:paraId="37E0FA92" w14:textId="6A4EBE62" w:rsidR="001135B6" w:rsidRPr="0032303B" w:rsidRDefault="001135B6" w:rsidP="001135B6">
      <w:pPr>
        <w:tabs>
          <w:tab w:val="num" w:pos="360"/>
        </w:tabs>
        <w:spacing w:after="0" w:line="360" w:lineRule="auto"/>
        <w:ind w:firstLine="567"/>
        <w:jc w:val="both"/>
        <w:rPr>
          <w:rFonts w:ascii="Times New Roman" w:eastAsia="Tahoma" w:hAnsi="Times New Roman" w:cs="Times New Roman"/>
          <w:sz w:val="28"/>
          <w:szCs w:val="28"/>
          <w:lang w:eastAsia="ru-RU" w:bidi="ru-RU"/>
        </w:rPr>
      </w:pPr>
      <w:r w:rsidRPr="00DC4F53">
        <w:rPr>
          <w:rFonts w:ascii="Times New Roman" w:eastAsia="Calibri" w:hAnsi="Times New Roman" w:cs="Times New Roman"/>
          <w:sz w:val="28"/>
          <w:szCs w:val="28"/>
        </w:rPr>
        <w:t xml:space="preserve">При обращении с </w:t>
      </w:r>
      <w:r w:rsidR="00C55316" w:rsidRPr="00C55316">
        <w:rPr>
          <w:rFonts w:ascii="Times New Roman" w:eastAsia="Tahoma" w:hAnsi="Times New Roman" w:cs="Times New Roman"/>
          <w:sz w:val="28"/>
          <w:szCs w:val="28"/>
          <w:lang w:eastAsia="ru-RU" w:bidi="ru-RU"/>
        </w:rPr>
        <w:t>Органическое удобрение Росторганик-Т марки: Жидкий, Сыпучий, Микс</w:t>
      </w:r>
      <w:r>
        <w:rPr>
          <w:rFonts w:ascii="Times New Roman" w:eastAsia="Tahoma" w:hAnsi="Times New Roman" w:cs="Times New Roman"/>
          <w:sz w:val="28"/>
          <w:szCs w:val="28"/>
          <w:lang w:eastAsia="ru-RU" w:bidi="ru-RU"/>
        </w:rPr>
        <w:t xml:space="preserve"> </w:t>
      </w:r>
      <w:r w:rsidRPr="00DC4F53">
        <w:rPr>
          <w:rFonts w:ascii="Times New Roman" w:eastAsia="Calibri" w:hAnsi="Times New Roman" w:cs="Times New Roman"/>
          <w:sz w:val="28"/>
          <w:szCs w:val="28"/>
        </w:rPr>
        <w:t>необходимо соблюдать требования и меры предосторожности согласно:</w:t>
      </w:r>
    </w:p>
    <w:p w14:paraId="4CF9920C"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СанПиН 2.2.3670-20 «Санитарно-эпидемиологические требования к условиям труда» (разд. ХХ</w:t>
      </w:r>
      <w:r w:rsidRPr="00DC4F53">
        <w:rPr>
          <w:rFonts w:ascii="Times New Roman" w:eastAsia="Calibri" w:hAnsi="Times New Roman" w:cs="Times New Roman"/>
          <w:sz w:val="28"/>
          <w:szCs w:val="28"/>
          <w:lang w:val="en-US"/>
        </w:rPr>
        <w:t>V</w:t>
      </w:r>
      <w:r w:rsidRPr="00DC4F53">
        <w:rPr>
          <w:rFonts w:ascii="Times New Roman" w:eastAsia="Calibri" w:hAnsi="Times New Roman" w:cs="Times New Roman"/>
          <w:sz w:val="28"/>
          <w:szCs w:val="28"/>
        </w:rPr>
        <w:t xml:space="preserve"> Требования к технологическим процессам производства, хранению, транспортировке и применению пестицидов и агрохимикатов);</w:t>
      </w:r>
    </w:p>
    <w:p w14:paraId="1D64BC7D"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СанПиН 1.2.3685-21 «Гигиенические нормативы и требования к обеспечению безопасности и (или) безвредности для человека факторов среды обитания»;</w:t>
      </w:r>
    </w:p>
    <w:p w14:paraId="3C9FD0FE"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 Главы II раздела 15 Требования к пестицидам и агрохимикатам документа «Единые санитарно-эпидемиологические и гигиенические требования к товарам, подлежащим санитарно-эпидемиологическому надзору (контролю)», утвержденного Решением Комиссии Таможенного союза от 28.05.2010 № 299 </w:t>
      </w:r>
      <w:r w:rsidRPr="00DC4F53">
        <w:rPr>
          <w:rFonts w:ascii="Times New Roman" w:eastAsia="Calibri" w:hAnsi="Times New Roman" w:cs="Times New Roman"/>
          <w:sz w:val="28"/>
          <w:szCs w:val="28"/>
          <w:lang w:bidi="ru-RU"/>
        </w:rPr>
        <w:t>(</w:t>
      </w:r>
      <w:bookmarkStart w:id="774" w:name="_Hlk117518154"/>
      <w:r w:rsidRPr="00DC4F53">
        <w:rPr>
          <w:rFonts w:ascii="Times New Roman" w:hAnsi="Times New Roman"/>
          <w:bCs/>
          <w:sz w:val="28"/>
          <w:szCs w:val="28"/>
          <w:lang w:eastAsia="ru-RU" w:bidi="ru-RU"/>
        </w:rPr>
        <w:t xml:space="preserve">редакция </w:t>
      </w:r>
      <w:bookmarkEnd w:id="774"/>
      <w:r w:rsidRPr="00DC4F53">
        <w:rPr>
          <w:rFonts w:ascii="Times New Roman" w:hAnsi="Times New Roman"/>
          <w:bCs/>
          <w:sz w:val="28"/>
          <w:szCs w:val="28"/>
          <w:lang w:eastAsia="ru-RU" w:bidi="ru-RU"/>
        </w:rPr>
        <w:t xml:space="preserve">от </w:t>
      </w:r>
      <w:r>
        <w:rPr>
          <w:rFonts w:ascii="Times New Roman" w:hAnsi="Times New Roman"/>
          <w:bCs/>
          <w:sz w:val="28"/>
          <w:szCs w:val="28"/>
          <w:lang w:eastAsia="ru-RU" w:bidi="ru-RU"/>
        </w:rPr>
        <w:t>14</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05</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2024</w:t>
      </w:r>
      <w:r w:rsidRPr="00DC4F53">
        <w:rPr>
          <w:rFonts w:ascii="Times New Roman" w:eastAsia="Calibri" w:hAnsi="Times New Roman" w:cs="Times New Roman"/>
          <w:sz w:val="28"/>
          <w:szCs w:val="28"/>
          <w:lang w:bidi="ru-RU"/>
        </w:rPr>
        <w:t>)</w:t>
      </w:r>
      <w:r w:rsidRPr="00DC4F53">
        <w:rPr>
          <w:rFonts w:ascii="Times New Roman" w:eastAsia="Calibri" w:hAnsi="Times New Roman" w:cs="Times New Roman"/>
          <w:sz w:val="28"/>
          <w:szCs w:val="28"/>
        </w:rPr>
        <w:t>;</w:t>
      </w:r>
    </w:p>
    <w:p w14:paraId="5A2161FC"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lastRenderedPageBreak/>
        <w:t>-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(раздел 12 Санитарно-гигиенические требования к обращению пестицидов и агрохимикатов);</w:t>
      </w:r>
    </w:p>
    <w:p w14:paraId="4DB8E5D9"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 Федеральному закону от 10.01.2002 № 7-ФЗ «Об охране окружающей среды»; </w:t>
      </w:r>
    </w:p>
    <w:p w14:paraId="4956A5D9"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 Водному кодексу Российской Федерации от 03.06.2006 № 74-ФЗ, </w:t>
      </w:r>
    </w:p>
    <w:p w14:paraId="1C2564E1"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Федеральному закону от 19.07.1997 № 109-ФЗ «О безопасном обращении с пестицидами и агрохимикатами»,</w:t>
      </w:r>
    </w:p>
    <w:p w14:paraId="619BC68E"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СанПиН 2.1.5.980-00 «Гигиенические требования к охране поверхностных вод».</w:t>
      </w:r>
    </w:p>
    <w:p w14:paraId="301D25FB"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Соблюдать регламент применения агрохимиката в зонах санитарной охраны питьевых водоисточников в соответствии с Федеральным законом от 30.03.1999 № 52-ФЗ «О санитарно-эпидемиологическом благополучии населения», СанПиН 2.1.4.1110-02 «Зоны санитарной охраны источников водоснабжения и водопроводов питьевого назначения» и СП 2.1.4.2625-10 «Зоны санитарной охраны источников питьевого водоснабжения г. Москвы»;</w:t>
      </w:r>
    </w:p>
    <w:p w14:paraId="6946D357"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Соблюдать требования по применению агрохимиката в границах рыбоохранных зон поверхностных водных объектов регламентируемые:</w:t>
      </w:r>
    </w:p>
    <w:p w14:paraId="5D26A38B"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Федеральным законом от 06.12.2007 № 333-ФЗ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w:t>
      </w:r>
    </w:p>
    <w:p w14:paraId="2E5CFDC3"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Федеральным законом от 03.12.2008 № 250-ФЗ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w:t>
      </w:r>
    </w:p>
    <w:p w14:paraId="407FFBC1"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Федеральным законом от 20.12.2004 № 166-ФЗ «О рыболовстве и сохранении водных биологических ресурсов»; </w:t>
      </w:r>
    </w:p>
    <w:p w14:paraId="08E9F3C2"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lastRenderedPageBreak/>
        <w:t xml:space="preserve">Постановлением Правительства Российской Федерации от 06.10.2008 № 743 «Об утверждении правил установления рыбоохранных зон»; </w:t>
      </w:r>
    </w:p>
    <w:p w14:paraId="12390863"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Постановлением Правительства Российской Федерации от 30.04.2013 № 384 «О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p w14:paraId="31036634" w14:textId="77777777" w:rsidR="001135B6" w:rsidRPr="00DC4F53" w:rsidRDefault="001135B6" w:rsidP="001135B6">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Соблюдать требования Федерального закона от 10.01.2002 № 7-ФЗ «Об охране окружающей среды», в соответствии с которым, запрещается хозяйственная и иная деятельность, оказывающая негативное воздействие на окружающую среду и ведущая к деградации и (или) уничтожению природных объектов, имеющих особое природоохранное, научное, историко-культурное, эстетическое, рекреационное, оздоровительное и иное ценное значение и находящихся под особой охраной.</w:t>
      </w:r>
    </w:p>
    <w:p w14:paraId="7040DCFD" w14:textId="69EAADB6" w:rsidR="00C55316" w:rsidRDefault="00C55316">
      <w:pPr>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br w:type="page"/>
      </w:r>
    </w:p>
    <w:p w14:paraId="2D00A1F9" w14:textId="77777777" w:rsidR="00C55316" w:rsidRPr="00F739BC" w:rsidRDefault="00C55316" w:rsidP="00C55316">
      <w:pPr>
        <w:pStyle w:val="1"/>
        <w:spacing w:before="0" w:after="0" w:line="360" w:lineRule="auto"/>
        <w:ind w:left="567"/>
        <w:jc w:val="center"/>
        <w:rPr>
          <w:rFonts w:ascii="Times New Roman" w:eastAsia="Times New Roman" w:hAnsi="Times New Roman" w:cs="Times New Roman"/>
          <w:b/>
          <w:bCs/>
          <w:caps/>
          <w:color w:val="auto"/>
          <w:sz w:val="28"/>
          <w:szCs w:val="32"/>
        </w:rPr>
      </w:pPr>
      <w:bookmarkStart w:id="775" w:name="_Toc143110088"/>
      <w:bookmarkStart w:id="776" w:name="_Toc151542001"/>
      <w:bookmarkStart w:id="777" w:name="_Toc151543701"/>
      <w:bookmarkStart w:id="778" w:name="_Toc161320832"/>
      <w:bookmarkStart w:id="779" w:name="_Toc164086724"/>
      <w:bookmarkStart w:id="780" w:name="_Toc168501933"/>
      <w:bookmarkStart w:id="781" w:name="_Toc168650315"/>
      <w:bookmarkStart w:id="782" w:name="_Toc174089266"/>
      <w:bookmarkStart w:id="783" w:name="_Toc176334955"/>
      <w:bookmarkStart w:id="784" w:name="_Toc176362772"/>
      <w:bookmarkStart w:id="785" w:name="_Toc179972908"/>
      <w:bookmarkStart w:id="786" w:name="_Toc181353899"/>
      <w:r>
        <w:rPr>
          <w:rFonts w:ascii="Times New Roman" w:eastAsia="Times New Roman" w:hAnsi="Times New Roman" w:cs="Times New Roman"/>
          <w:b/>
          <w:bCs/>
          <w:caps/>
          <w:color w:val="auto"/>
          <w:sz w:val="28"/>
          <w:szCs w:val="32"/>
        </w:rPr>
        <w:lastRenderedPageBreak/>
        <w:t>8</w:t>
      </w:r>
      <w:r w:rsidRPr="00F739BC">
        <w:rPr>
          <w:rFonts w:ascii="Times New Roman" w:eastAsia="Times New Roman" w:hAnsi="Times New Roman" w:cs="Times New Roman"/>
          <w:b/>
          <w:bCs/>
          <w:caps/>
          <w:color w:val="auto"/>
          <w:sz w:val="28"/>
          <w:szCs w:val="32"/>
        </w:rPr>
        <w:t>. ВЫЯВЛЕННЫЕ ПРИ ОПРЕДЕЛЕНИИ ОЦЕНКИ НЕОПРЕДЕЛЕННОСТИ В ОПРЕДЕЛЕНИИ ВОЗДЕЙСТВИЙ НАМЕЧАЕМОЙ ХОЗЯЙСТВЕННОЙ ДЕЯТЕЛЬНОСТИ НА ОКРУЖАЮЩУЮ СРЕДУ</w:t>
      </w:r>
      <w:bookmarkEnd w:id="775"/>
      <w:bookmarkEnd w:id="776"/>
      <w:bookmarkEnd w:id="777"/>
      <w:bookmarkEnd w:id="778"/>
      <w:bookmarkEnd w:id="779"/>
      <w:bookmarkEnd w:id="780"/>
      <w:bookmarkEnd w:id="781"/>
      <w:bookmarkEnd w:id="782"/>
      <w:bookmarkEnd w:id="783"/>
      <w:bookmarkEnd w:id="784"/>
      <w:bookmarkEnd w:id="785"/>
      <w:bookmarkEnd w:id="786"/>
    </w:p>
    <w:p w14:paraId="71001476" w14:textId="77777777" w:rsidR="00C55316" w:rsidRDefault="00C55316" w:rsidP="00C55316">
      <w:pPr>
        <w:spacing w:after="0" w:line="360" w:lineRule="auto"/>
        <w:ind w:firstLine="567"/>
        <w:jc w:val="both"/>
        <w:rPr>
          <w:rFonts w:ascii="Times New Roman" w:eastAsia="Times New Roman" w:hAnsi="Times New Roman" w:cs="Times New Roman"/>
          <w:sz w:val="28"/>
          <w:szCs w:val="24"/>
          <w:lang w:eastAsia="ru-RU"/>
        </w:rPr>
      </w:pPr>
    </w:p>
    <w:p w14:paraId="7E48A41B" w14:textId="3305E4A9" w:rsidR="00C55316" w:rsidRPr="00DC4F53" w:rsidRDefault="00C55316" w:rsidP="00C55316">
      <w:pPr>
        <w:spacing w:after="0" w:line="360" w:lineRule="auto"/>
        <w:ind w:firstLine="567"/>
        <w:jc w:val="both"/>
        <w:rPr>
          <w:rFonts w:ascii="Times New Roman" w:eastAsia="Times New Roman" w:hAnsi="Times New Roman" w:cs="Times New Roman"/>
          <w:sz w:val="28"/>
          <w:szCs w:val="24"/>
          <w:lang w:eastAsia="ru-RU"/>
        </w:rPr>
      </w:pPr>
      <w:r w:rsidRPr="00DC4F53">
        <w:rPr>
          <w:rFonts w:ascii="Times New Roman" w:eastAsia="Times New Roman" w:hAnsi="Times New Roman" w:cs="Times New Roman"/>
          <w:sz w:val="28"/>
          <w:szCs w:val="24"/>
          <w:lang w:eastAsia="ru-RU"/>
        </w:rPr>
        <w:t>В</w:t>
      </w:r>
      <w:r w:rsidRPr="00DC4F53">
        <w:rPr>
          <w:rFonts w:ascii="Times New Roman" w:eastAsia="Times New Roman" w:hAnsi="Times New Roman" w:cs="Times New Roman"/>
          <w:b/>
          <w:sz w:val="28"/>
          <w:szCs w:val="24"/>
          <w:lang w:eastAsia="ru-RU"/>
        </w:rPr>
        <w:t xml:space="preserve"> </w:t>
      </w:r>
      <w:r w:rsidRPr="00DC4F53">
        <w:rPr>
          <w:rFonts w:ascii="Times New Roman" w:eastAsia="Times New Roman" w:hAnsi="Times New Roman" w:cs="Times New Roman"/>
          <w:sz w:val="28"/>
          <w:szCs w:val="24"/>
          <w:lang w:eastAsia="ru-RU"/>
        </w:rPr>
        <w:t xml:space="preserve">ходе проведения оценки воздействия на окружающую среду агрохимиката </w:t>
      </w:r>
      <w:r w:rsidRPr="00C55316">
        <w:rPr>
          <w:rFonts w:ascii="Times New Roman" w:eastAsia="Tahoma" w:hAnsi="Times New Roman" w:cs="Times New Roman"/>
          <w:sz w:val="28"/>
          <w:szCs w:val="28"/>
          <w:lang w:eastAsia="ru-RU" w:bidi="ru-RU"/>
        </w:rPr>
        <w:t>Органическое удобрение Росторганик-Т марки: Жидкий, Сыпучий, Микс</w:t>
      </w:r>
      <w:r>
        <w:rPr>
          <w:rFonts w:ascii="Times New Roman" w:eastAsia="Calibri" w:hAnsi="Times New Roman" w:cs="Times New Roman"/>
          <w:sz w:val="28"/>
        </w:rPr>
        <w:t xml:space="preserve"> </w:t>
      </w:r>
      <w:r w:rsidRPr="00DC4F53">
        <w:rPr>
          <w:rFonts w:ascii="Times New Roman" w:eastAsia="Times New Roman" w:hAnsi="Times New Roman" w:cs="Times New Roman"/>
          <w:sz w:val="28"/>
          <w:szCs w:val="24"/>
          <w:lang w:eastAsia="ru-RU"/>
        </w:rPr>
        <w:t>неопределенностей не выявлено.</w:t>
      </w:r>
      <w:r>
        <w:rPr>
          <w:rFonts w:ascii="Times New Roman" w:eastAsia="Times New Roman" w:hAnsi="Times New Roman" w:cs="Times New Roman"/>
          <w:sz w:val="28"/>
          <w:szCs w:val="24"/>
          <w:lang w:eastAsia="ru-RU"/>
        </w:rPr>
        <w:t xml:space="preserve"> </w:t>
      </w:r>
    </w:p>
    <w:p w14:paraId="043825D0" w14:textId="162CAE79" w:rsidR="001078BE" w:rsidRPr="00801A50" w:rsidRDefault="00C55316" w:rsidP="001078BE">
      <w:pPr>
        <w:spacing w:after="0" w:line="360" w:lineRule="auto"/>
        <w:ind w:firstLine="567"/>
        <w:jc w:val="both"/>
        <w:rPr>
          <w:rFonts w:ascii="Times New Roman" w:eastAsia="Calibri" w:hAnsi="Times New Roman" w:cs="Times New Roman"/>
          <w:bCs/>
          <w:snapToGrid w:val="0"/>
          <w:sz w:val="28"/>
          <w:szCs w:val="28"/>
          <w:lang w:eastAsia="ru-RU"/>
        </w:rPr>
      </w:pPr>
      <w:r w:rsidRPr="00DC4F53">
        <w:rPr>
          <w:rFonts w:ascii="Times New Roman" w:eastAsia="Times New Roman" w:hAnsi="Times New Roman"/>
          <w:sz w:val="28"/>
          <w:szCs w:val="24"/>
          <w:lang w:eastAsia="ru-RU"/>
        </w:rPr>
        <w:t xml:space="preserve">По заключениям НИИ </w:t>
      </w:r>
      <w:r w:rsidRPr="00DC4F53">
        <w:rPr>
          <w:rFonts w:ascii="Times New Roman" w:hAnsi="Times New Roman"/>
          <w:sz w:val="28"/>
          <w:szCs w:val="28"/>
        </w:rPr>
        <w:t>агрохимикат</w:t>
      </w:r>
      <w:r w:rsidRPr="00DC4F53">
        <w:rPr>
          <w:rFonts w:ascii="Times New Roman" w:eastAsia="Times New Roman" w:hAnsi="Times New Roman"/>
          <w:sz w:val="28"/>
          <w:szCs w:val="24"/>
          <w:lang w:eastAsia="ru-RU"/>
        </w:rPr>
        <w:t xml:space="preserve"> </w:t>
      </w:r>
      <w:r w:rsidR="001078BE" w:rsidRPr="00C55316">
        <w:rPr>
          <w:rFonts w:ascii="Times New Roman" w:eastAsia="Tahoma" w:hAnsi="Times New Roman" w:cs="Times New Roman"/>
          <w:sz w:val="28"/>
          <w:szCs w:val="28"/>
          <w:lang w:eastAsia="ru-RU" w:bidi="ru-RU"/>
        </w:rPr>
        <w:t>Органическое удобрение Росторганик-Т марки: Жидкий, Сыпучий, Микс</w:t>
      </w:r>
      <w:r w:rsidR="001078BE" w:rsidRPr="00DC4F53">
        <w:rPr>
          <w:rFonts w:ascii="Times New Roman" w:eastAsia="Times New Roman" w:hAnsi="Times New Roman"/>
          <w:sz w:val="28"/>
          <w:szCs w:val="24"/>
          <w:lang w:eastAsia="ru-RU"/>
        </w:rPr>
        <w:t xml:space="preserve"> </w:t>
      </w:r>
      <w:r w:rsidRPr="00DC4F53">
        <w:rPr>
          <w:rFonts w:ascii="Times New Roman" w:eastAsia="Times New Roman" w:hAnsi="Times New Roman"/>
          <w:sz w:val="28"/>
          <w:szCs w:val="24"/>
          <w:lang w:eastAsia="ru-RU"/>
        </w:rPr>
        <w:t xml:space="preserve">рекомендован </w:t>
      </w:r>
      <w:r w:rsidRPr="00DC4F53">
        <w:rPr>
          <w:rStyle w:val="12"/>
        </w:rPr>
        <w:t>для применения</w:t>
      </w:r>
      <w:r>
        <w:rPr>
          <w:rStyle w:val="12"/>
        </w:rPr>
        <w:t xml:space="preserve"> </w:t>
      </w:r>
      <w:r w:rsidR="001078BE" w:rsidRPr="00C7470A">
        <w:rPr>
          <w:rFonts w:ascii="Times New Roman" w:eastAsia="Calibri" w:hAnsi="Times New Roman" w:cs="Times New Roman"/>
          <w:bCs/>
          <w:snapToGrid w:val="0"/>
          <w:sz w:val="28"/>
          <w:szCs w:val="28"/>
          <w:lang w:eastAsia="ru-RU"/>
        </w:rPr>
        <w:t xml:space="preserve">в качестве </w:t>
      </w:r>
      <w:r w:rsidR="001078BE" w:rsidRPr="00801A50">
        <w:rPr>
          <w:rFonts w:ascii="Times New Roman" w:eastAsia="Calibri" w:hAnsi="Times New Roman" w:cs="Times New Roman"/>
          <w:bCs/>
          <w:snapToGrid w:val="0"/>
          <w:sz w:val="28"/>
          <w:szCs w:val="28"/>
          <w:lang w:eastAsia="ru-RU"/>
        </w:rPr>
        <w:t>органического удобрения для основного внесения и в подкормку под все сельскохозяйственные культуры и декоративные насаждения на различных типах почв.</w:t>
      </w:r>
    </w:p>
    <w:p w14:paraId="1AFF2363" w14:textId="77777777" w:rsidR="001078BE" w:rsidRPr="00DC4F53" w:rsidRDefault="001078BE" w:rsidP="001078BE">
      <w:pPr>
        <w:spacing w:after="0" w:line="360" w:lineRule="auto"/>
        <w:ind w:firstLine="567"/>
        <w:jc w:val="both"/>
        <w:rPr>
          <w:rFonts w:ascii="Times New Roman" w:eastAsia="Times New Roman" w:hAnsi="Times New Roman" w:cs="Times New Roman"/>
          <w:sz w:val="28"/>
          <w:szCs w:val="24"/>
          <w:lang w:eastAsia="ru-RU"/>
        </w:rPr>
      </w:pPr>
      <w:r w:rsidRPr="00DC4F53">
        <w:rPr>
          <w:rFonts w:ascii="Times New Roman" w:eastAsia="Times New Roman" w:hAnsi="Times New Roman" w:cs="Times New Roman"/>
          <w:sz w:val="28"/>
          <w:szCs w:val="24"/>
          <w:lang w:eastAsia="ru-RU"/>
        </w:rPr>
        <w:t>В соответствии с указанными заключениями для регистрации агрохимиката не назначаются дополнительные испытания.</w:t>
      </w:r>
    </w:p>
    <w:p w14:paraId="48FD3D98" w14:textId="77777777" w:rsidR="001078BE" w:rsidRDefault="001078BE" w:rsidP="001078BE">
      <w:pPr>
        <w:spacing w:after="0" w:line="360" w:lineRule="auto"/>
        <w:ind w:firstLine="567"/>
        <w:jc w:val="both"/>
        <w:rPr>
          <w:rFonts w:ascii="Times New Roman" w:eastAsia="Times New Roman" w:hAnsi="Times New Roman" w:cs="Times New Roman"/>
          <w:sz w:val="28"/>
          <w:szCs w:val="24"/>
          <w:lang w:eastAsia="ru-RU"/>
        </w:rPr>
      </w:pPr>
      <w:r w:rsidRPr="00DC4F53">
        <w:rPr>
          <w:rFonts w:ascii="Times New Roman" w:eastAsia="Times New Roman" w:hAnsi="Times New Roman" w:cs="Times New Roman"/>
          <w:sz w:val="28"/>
          <w:szCs w:val="24"/>
          <w:lang w:eastAsia="ru-RU"/>
        </w:rPr>
        <w:t>Перечисленные заключения являются неотъемлемыми приложениями к проекту «Оценки воздействия на окружающую среду…».</w:t>
      </w:r>
    </w:p>
    <w:p w14:paraId="6B16FF79" w14:textId="30F1EC71" w:rsidR="001078BE" w:rsidRDefault="001078BE">
      <w:pPr>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br w:type="page"/>
      </w:r>
    </w:p>
    <w:p w14:paraId="1445077E" w14:textId="77777777" w:rsidR="001078BE" w:rsidRPr="00DC4F53" w:rsidRDefault="001078BE" w:rsidP="001078BE">
      <w:pPr>
        <w:keepNext/>
        <w:keepLines/>
        <w:spacing w:after="0" w:line="360" w:lineRule="auto"/>
        <w:jc w:val="center"/>
        <w:outlineLvl w:val="0"/>
        <w:rPr>
          <w:rFonts w:ascii="Times New Roman" w:eastAsia="Times New Roman" w:hAnsi="Times New Roman" w:cs="Times New Roman"/>
          <w:b/>
          <w:bCs/>
          <w:caps/>
          <w:sz w:val="28"/>
          <w:szCs w:val="32"/>
        </w:rPr>
      </w:pPr>
      <w:bookmarkStart w:id="787" w:name="_Toc129781505"/>
      <w:bookmarkStart w:id="788" w:name="_Toc138327151"/>
      <w:bookmarkStart w:id="789" w:name="_Toc138348842"/>
      <w:bookmarkStart w:id="790" w:name="_Toc138428033"/>
      <w:bookmarkStart w:id="791" w:name="_Toc143012327"/>
      <w:bookmarkStart w:id="792" w:name="_Toc143110090"/>
      <w:bookmarkStart w:id="793" w:name="_Toc151542003"/>
      <w:bookmarkStart w:id="794" w:name="_Toc151543702"/>
      <w:bookmarkStart w:id="795" w:name="_Toc161320833"/>
      <w:bookmarkStart w:id="796" w:name="_Toc164086725"/>
      <w:bookmarkStart w:id="797" w:name="_Toc168501934"/>
      <w:bookmarkStart w:id="798" w:name="_Toc168650316"/>
      <w:bookmarkStart w:id="799" w:name="_Toc174089267"/>
      <w:bookmarkStart w:id="800" w:name="_Toc176334956"/>
      <w:bookmarkStart w:id="801" w:name="_Toc176362773"/>
      <w:bookmarkStart w:id="802" w:name="_Toc179972909"/>
      <w:bookmarkStart w:id="803" w:name="_Toc181353900"/>
      <w:r>
        <w:rPr>
          <w:rFonts w:ascii="Times New Roman" w:eastAsia="Times New Roman" w:hAnsi="Times New Roman" w:cs="Times New Roman"/>
          <w:b/>
          <w:bCs/>
          <w:caps/>
          <w:sz w:val="28"/>
          <w:szCs w:val="32"/>
        </w:rPr>
        <w:lastRenderedPageBreak/>
        <w:t>9</w:t>
      </w:r>
      <w:r w:rsidRPr="00DC4F53">
        <w:rPr>
          <w:rFonts w:ascii="Times New Roman" w:eastAsia="Times New Roman" w:hAnsi="Times New Roman" w:cs="Times New Roman"/>
          <w:b/>
          <w:bCs/>
          <w:caps/>
          <w:sz w:val="28"/>
          <w:szCs w:val="32"/>
        </w:rPr>
        <w:t>. РЕЗЮМЕ НЕТЕХНИЧЕСКОГО ХАРАКТЕРА</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373D38AD" w14:textId="77777777" w:rsidR="001078BE" w:rsidRPr="00DC4F53" w:rsidRDefault="001078BE" w:rsidP="001078BE">
      <w:pPr>
        <w:spacing w:after="0" w:line="360" w:lineRule="auto"/>
        <w:ind w:firstLine="567"/>
        <w:jc w:val="both"/>
        <w:rPr>
          <w:rFonts w:ascii="Times New Roman" w:eastAsia="Calibri" w:hAnsi="Times New Roman" w:cs="Times New Roman"/>
          <w:sz w:val="28"/>
          <w:szCs w:val="28"/>
        </w:rPr>
      </w:pPr>
    </w:p>
    <w:p w14:paraId="42B41EC3" w14:textId="516D26F0" w:rsidR="001078BE" w:rsidRPr="00FA3199" w:rsidRDefault="001078BE" w:rsidP="001078BE">
      <w:pPr>
        <w:spacing w:after="0" w:line="360" w:lineRule="auto"/>
        <w:ind w:firstLine="567"/>
        <w:jc w:val="both"/>
        <w:rPr>
          <w:rFonts w:ascii="Times New Roman" w:eastAsia="Calibri" w:hAnsi="Times New Roman" w:cs="Times New Roman"/>
          <w:b/>
          <w:bCs/>
          <w:sz w:val="28"/>
          <w:szCs w:val="28"/>
        </w:rPr>
      </w:pPr>
      <w:bookmarkStart w:id="804" w:name="_Toc510020519"/>
      <w:bookmarkStart w:id="805" w:name="_Toc510020620"/>
      <w:bookmarkStart w:id="806" w:name="_Toc511052481"/>
      <w:bookmarkStart w:id="807" w:name="_Toc524638136"/>
      <w:r w:rsidRPr="00DC4F53">
        <w:rPr>
          <w:rFonts w:ascii="Times New Roman" w:eastAsia="Times New Roman" w:hAnsi="Times New Roman" w:cs="Times New Roman"/>
          <w:b/>
          <w:kern w:val="28"/>
          <w:sz w:val="28"/>
          <w:szCs w:val="28"/>
          <w:lang w:val="x-none" w:eastAsia="x-none"/>
        </w:rPr>
        <w:t xml:space="preserve">Выводы и заключения по результатам оценки воздействия на окружающую среду </w:t>
      </w:r>
      <w:r w:rsidRPr="00DC4F53">
        <w:rPr>
          <w:rFonts w:ascii="Times New Roman" w:eastAsia="Times New Roman" w:hAnsi="Times New Roman" w:cs="Times New Roman"/>
          <w:b/>
          <w:kern w:val="28"/>
          <w:sz w:val="28"/>
          <w:szCs w:val="28"/>
          <w:lang w:eastAsia="x-none"/>
        </w:rPr>
        <w:t>агрохимиката</w:t>
      </w:r>
      <w:r w:rsidRPr="00DC4F53">
        <w:rPr>
          <w:rFonts w:ascii="Times New Roman" w:eastAsia="Times New Roman" w:hAnsi="Times New Roman" w:cs="Times New Roman"/>
          <w:b/>
          <w:kern w:val="28"/>
          <w:sz w:val="28"/>
          <w:szCs w:val="28"/>
          <w:lang w:val="x-none" w:eastAsia="x-none"/>
        </w:rPr>
        <w:t xml:space="preserve"> </w:t>
      </w:r>
      <w:bookmarkEnd w:id="804"/>
      <w:bookmarkEnd w:id="805"/>
      <w:bookmarkEnd w:id="806"/>
      <w:bookmarkEnd w:id="807"/>
      <w:r w:rsidRPr="001078BE">
        <w:rPr>
          <w:rFonts w:ascii="Times New Roman" w:eastAsia="Tahoma" w:hAnsi="Times New Roman" w:cs="Times New Roman"/>
          <w:b/>
          <w:bCs/>
          <w:sz w:val="28"/>
          <w:szCs w:val="28"/>
          <w:lang w:eastAsia="ru-RU" w:bidi="ru-RU"/>
        </w:rPr>
        <w:t>Органическое удобрение Росторганик-Т марки: Жидкий, Сыпучий, Микс</w:t>
      </w:r>
    </w:p>
    <w:p w14:paraId="1B43081B" w14:textId="77777777" w:rsidR="001078BE" w:rsidRPr="00DC4F53" w:rsidRDefault="001078BE" w:rsidP="001078BE">
      <w:pPr>
        <w:spacing w:after="0" w:line="360" w:lineRule="auto"/>
        <w:ind w:firstLine="567"/>
        <w:jc w:val="both"/>
        <w:rPr>
          <w:rFonts w:ascii="Times New Roman" w:eastAsia="Times New Roman" w:hAnsi="Times New Roman" w:cs="Times New Roman"/>
          <w:sz w:val="28"/>
          <w:szCs w:val="28"/>
          <w:lang w:eastAsia="ru-RU"/>
        </w:rPr>
      </w:pPr>
      <w:r w:rsidRPr="00DC4F53">
        <w:rPr>
          <w:rFonts w:ascii="Times New Roman" w:eastAsia="Times New Roman" w:hAnsi="Times New Roman" w:cs="Times New Roman"/>
          <w:sz w:val="28"/>
          <w:szCs w:val="28"/>
          <w:lang w:eastAsia="ru-RU"/>
        </w:rPr>
        <w:t>Согласно заключениям, вышеперечисленных НИИ РФ сделаны следующие выводы:</w:t>
      </w:r>
    </w:p>
    <w:p w14:paraId="759AAA34" w14:textId="30AA9142" w:rsidR="001078BE" w:rsidRPr="00DC4F53" w:rsidRDefault="001078BE" w:rsidP="001078BE">
      <w:pPr>
        <w:spacing w:after="0" w:line="360" w:lineRule="auto"/>
        <w:ind w:firstLine="567"/>
        <w:jc w:val="both"/>
        <w:rPr>
          <w:rFonts w:ascii="Times New Roman" w:eastAsia="Times New Roman" w:hAnsi="Times New Roman" w:cs="Times New Roman"/>
          <w:sz w:val="28"/>
          <w:szCs w:val="28"/>
          <w:lang w:eastAsia="ru-RU"/>
        </w:rPr>
      </w:pPr>
      <w:r w:rsidRPr="00DC4F53">
        <w:rPr>
          <w:rFonts w:ascii="Times New Roman" w:eastAsia="Times New Roman" w:hAnsi="Times New Roman" w:cs="Times New Roman"/>
          <w:sz w:val="28"/>
          <w:szCs w:val="28"/>
          <w:lang w:eastAsia="ru-RU"/>
        </w:rPr>
        <w:t xml:space="preserve">1. Материалы документации на агрохимикат </w:t>
      </w:r>
      <w:r w:rsidRPr="001078BE">
        <w:rPr>
          <w:rFonts w:ascii="Times New Roman" w:eastAsia="Calibri" w:hAnsi="Times New Roman" w:cs="Times New Roman"/>
          <w:sz w:val="28"/>
        </w:rPr>
        <w:t>Органическое удобрение Росторганик-Т марки: Жидкий, Сыпучий, Микс</w:t>
      </w:r>
      <w:r>
        <w:rPr>
          <w:rFonts w:ascii="Times New Roman" w:eastAsia="Calibri" w:hAnsi="Times New Roman" w:cs="Times New Roman"/>
          <w:sz w:val="28"/>
        </w:rPr>
        <w:t xml:space="preserve"> </w:t>
      </w:r>
      <w:r w:rsidRPr="00DC4F53">
        <w:rPr>
          <w:rFonts w:ascii="Times New Roman" w:eastAsia="Times New Roman" w:hAnsi="Times New Roman" w:cs="Times New Roman"/>
          <w:sz w:val="28"/>
          <w:szCs w:val="28"/>
          <w:lang w:eastAsia="ru-RU"/>
        </w:rPr>
        <w:t>достаточны для оценки его воздействия на основные компоненты окружающей среды при его применении.</w:t>
      </w:r>
    </w:p>
    <w:p w14:paraId="49808826" w14:textId="77777777" w:rsidR="001078BE" w:rsidRDefault="001078BE" w:rsidP="001078BE">
      <w:pPr>
        <w:spacing w:after="0" w:line="360" w:lineRule="auto"/>
        <w:ind w:firstLine="567"/>
        <w:jc w:val="both"/>
        <w:rPr>
          <w:rFonts w:ascii="Times New Roman" w:eastAsia="Times New Roman" w:hAnsi="Times New Roman" w:cs="Times New Roman"/>
          <w:iCs/>
          <w:sz w:val="28"/>
          <w:szCs w:val="28"/>
          <w:lang w:eastAsia="ru-RU"/>
        </w:rPr>
      </w:pPr>
      <w:r w:rsidRPr="00C278F6">
        <w:rPr>
          <w:rFonts w:ascii="Times New Roman" w:eastAsia="Times New Roman" w:hAnsi="Times New Roman" w:cs="Times New Roman"/>
          <w:iCs/>
          <w:sz w:val="28"/>
          <w:szCs w:val="28"/>
          <w:lang w:eastAsia="ru-RU"/>
        </w:rPr>
        <w:t>2. Анализ представленных материалов позволяет сделать следующее заключение.</w:t>
      </w:r>
      <w:r>
        <w:rPr>
          <w:rFonts w:ascii="Times New Roman" w:eastAsia="Times New Roman" w:hAnsi="Times New Roman" w:cs="Times New Roman"/>
          <w:iCs/>
          <w:sz w:val="28"/>
          <w:szCs w:val="28"/>
          <w:lang w:eastAsia="ru-RU"/>
        </w:rPr>
        <w:t xml:space="preserve"> </w:t>
      </w:r>
    </w:p>
    <w:p w14:paraId="70DA3C16" w14:textId="3215D011" w:rsidR="00332A8B" w:rsidRPr="00332A8B" w:rsidRDefault="00332A8B" w:rsidP="00332A8B">
      <w:pPr>
        <w:widowControl w:val="0"/>
        <w:spacing w:after="0" w:line="360" w:lineRule="auto"/>
        <w:ind w:firstLine="567"/>
        <w:jc w:val="both"/>
        <w:rPr>
          <w:rFonts w:ascii="Times New Roman" w:eastAsia="Times New Roman" w:hAnsi="Times New Roman" w:cs="Times New Roman"/>
          <w:sz w:val="28"/>
          <w:szCs w:val="28"/>
          <w:lang w:eastAsia="ru-RU" w:bidi="ru-RU"/>
        </w:rPr>
      </w:pPr>
      <w:r w:rsidRPr="00332A8B">
        <w:rPr>
          <w:rFonts w:ascii="Times New Roman" w:eastAsia="Times New Roman" w:hAnsi="Times New Roman" w:cs="Times New Roman"/>
          <w:sz w:val="28"/>
          <w:szCs w:val="28"/>
          <w:lang w:eastAsia="ru-RU" w:bidi="ru-RU"/>
        </w:rPr>
        <w:t xml:space="preserve">Экспертная комиссия </w:t>
      </w:r>
      <w:r w:rsidR="00C879D1">
        <w:rPr>
          <w:rFonts w:ascii="Times New Roman" w:eastAsia="Times New Roman" w:hAnsi="Times New Roman" w:cs="Times New Roman"/>
          <w:sz w:val="28"/>
          <w:szCs w:val="28"/>
          <w:lang w:eastAsia="ru-RU" w:bidi="ru-RU"/>
        </w:rPr>
        <w:t>«</w:t>
      </w:r>
      <w:r w:rsidRPr="00332A8B">
        <w:rPr>
          <w:rFonts w:ascii="Times New Roman" w:eastAsia="Times New Roman" w:hAnsi="Times New Roman" w:cs="Times New Roman"/>
          <w:sz w:val="28"/>
          <w:szCs w:val="28"/>
          <w:lang w:eastAsia="ru-RU" w:bidi="ru-RU"/>
        </w:rPr>
        <w:t>Научно-исследовательского центра токсикологии и гигиенической регламентации биопрепаратов</w:t>
      </w:r>
      <w:r w:rsidR="00C879D1">
        <w:rPr>
          <w:rFonts w:ascii="Times New Roman" w:eastAsia="Times New Roman" w:hAnsi="Times New Roman" w:cs="Times New Roman"/>
          <w:sz w:val="28"/>
          <w:szCs w:val="28"/>
          <w:lang w:eastAsia="ru-RU" w:bidi="ru-RU"/>
        </w:rPr>
        <w:t>»</w:t>
      </w:r>
      <w:r w:rsidRPr="00332A8B">
        <w:rPr>
          <w:rFonts w:ascii="Times New Roman" w:eastAsia="Times New Roman" w:hAnsi="Times New Roman" w:cs="Times New Roman"/>
          <w:sz w:val="28"/>
          <w:szCs w:val="28"/>
          <w:lang w:eastAsia="ru-RU" w:bidi="ru-RU"/>
        </w:rPr>
        <w:t xml:space="preserve">, рассмотрев материалы токсиколого-гигиенической оценки агрохимиката Удобрение органическое Росторганик-Т марки: Жидкий, Сыпучий, Микс считает, что данное удобрение соответствует «Единым санитарно-эпидемиологическим н гигиеническим требованиям к продукции (товарам), подлежащей санитарно-эпидемиологическому надзору (контролю)» (раздел 15), утвержденным Решением Комиссии Таможенного союза № 299 от 28 мая 2010 года, действующими нормами Роспотребнадзора и может быть зарегистрировано сроком </w:t>
      </w:r>
      <w:r w:rsidR="001F6519">
        <w:rPr>
          <w:rFonts w:ascii="Times New Roman" w:eastAsia="Times New Roman" w:hAnsi="Times New Roman" w:cs="Times New Roman"/>
          <w:sz w:val="28"/>
          <w:szCs w:val="28"/>
          <w:lang w:eastAsia="ru-RU" w:bidi="ru-RU"/>
        </w:rPr>
        <w:t>на</w:t>
      </w:r>
      <w:r w:rsidRPr="00332A8B">
        <w:rPr>
          <w:rFonts w:ascii="Times New Roman" w:eastAsia="Times New Roman" w:hAnsi="Times New Roman" w:cs="Times New Roman"/>
          <w:sz w:val="28"/>
          <w:szCs w:val="28"/>
          <w:lang w:eastAsia="ru-RU" w:bidi="ru-RU"/>
        </w:rPr>
        <w:t xml:space="preserve"> 10 лет для использования в сельском хозяйстве в соответствии с вышеизложенными регламентами. Агрохимикат относится к 4 классу опасности (малоопасный, МР 1.2.0235-21).</w:t>
      </w:r>
    </w:p>
    <w:p w14:paraId="3B8CCCCE" w14:textId="77777777" w:rsidR="00332A8B" w:rsidRPr="003F07E5" w:rsidRDefault="00332A8B" w:rsidP="00332A8B">
      <w:pPr>
        <w:pStyle w:val="Bodytext20"/>
        <w:shd w:val="clear" w:color="auto" w:fill="auto"/>
        <w:spacing w:line="360" w:lineRule="auto"/>
        <w:ind w:firstLine="567"/>
        <w:jc w:val="both"/>
        <w:rPr>
          <w:sz w:val="28"/>
          <w:szCs w:val="28"/>
          <w:lang w:eastAsia="ru-RU" w:bidi="ru-RU"/>
        </w:rPr>
      </w:pPr>
      <w:r w:rsidRPr="003F07E5">
        <w:rPr>
          <w:sz w:val="28"/>
          <w:szCs w:val="28"/>
          <w:lang w:eastAsia="ru-RU" w:bidi="ru-RU"/>
        </w:rPr>
        <w:t>В соответствии с п. 6 части 15 статьи 65 Водного кодекса РФ (редакция от 08.08.2024) (с изменениями и дополнениями, вступившими в силу с 01.09.2024), запрещается хранение и применение агрохимиката в границах водоохранной зоны водных объектов, в том числе и водоемов рыбохозяйственного значения.</w:t>
      </w:r>
    </w:p>
    <w:p w14:paraId="2399D367" w14:textId="77777777" w:rsidR="00332A8B" w:rsidRPr="003F07E5" w:rsidRDefault="00332A8B" w:rsidP="00332A8B">
      <w:pPr>
        <w:pStyle w:val="Bodytext20"/>
        <w:shd w:val="clear" w:color="auto" w:fill="auto"/>
        <w:spacing w:line="360" w:lineRule="auto"/>
        <w:ind w:firstLine="567"/>
        <w:jc w:val="both"/>
        <w:rPr>
          <w:sz w:val="28"/>
          <w:szCs w:val="28"/>
          <w:lang w:eastAsia="ru-RU" w:bidi="ru-RU"/>
        </w:rPr>
      </w:pPr>
      <w:r w:rsidRPr="003F07E5">
        <w:rPr>
          <w:sz w:val="28"/>
          <w:szCs w:val="28"/>
          <w:lang w:eastAsia="ru-RU" w:bidi="ru-RU"/>
        </w:rPr>
        <w:lastRenderedPageBreak/>
        <w:t>Запрещается применение агрохимиката на особо охраняемых природных территориях (ООПТ), в границах водно-болотных угодий международного, национального и регионального значения, на ключевых орнитологических территориях.</w:t>
      </w:r>
    </w:p>
    <w:p w14:paraId="557A3399" w14:textId="77777777" w:rsidR="00332A8B" w:rsidRPr="00DC4F53" w:rsidRDefault="00332A8B" w:rsidP="00332A8B">
      <w:pPr>
        <w:spacing w:after="0" w:line="360" w:lineRule="auto"/>
        <w:ind w:firstLine="567"/>
        <w:jc w:val="both"/>
        <w:rPr>
          <w:rFonts w:ascii="Times New Roman" w:eastAsia="Times New Roman" w:hAnsi="Times New Roman" w:cs="Times New Roman"/>
          <w:iCs/>
          <w:sz w:val="28"/>
          <w:szCs w:val="28"/>
          <w:lang w:eastAsia="ru-RU"/>
        </w:rPr>
      </w:pPr>
      <w:r w:rsidRPr="00DC4F53">
        <w:rPr>
          <w:rFonts w:ascii="Times New Roman" w:eastAsia="Times New Roman" w:hAnsi="Times New Roman" w:cs="Times New Roman"/>
          <w:iCs/>
          <w:sz w:val="28"/>
          <w:szCs w:val="28"/>
          <w:lang w:eastAsia="ru-RU"/>
        </w:rPr>
        <w:t>На всех этапах обращения агрохимиката должны соблюдаться требования действующих в Российской Федерации Санитарных норм и правил (СП 2.2.3670-20, СанПиН 1.2.3685-21, СанПиН 2.1.3684-21, СанПиН 2.6.1.2800-10, СанПиН 2.6.1.2523-09) и «Единых санитарно-эпидемиологических и гигиенических требований к продукции (товарам), подлежащей санитарно-эпидемиологическому надзору (контролю)» (утверждены Решением Комиссии Таможенного союза от 28 мая 2010 года № 299).</w:t>
      </w:r>
    </w:p>
    <w:p w14:paraId="4C1A5B4F" w14:textId="77777777" w:rsidR="00332A8B" w:rsidRPr="00DC4F53" w:rsidRDefault="00332A8B" w:rsidP="00332A8B">
      <w:pPr>
        <w:spacing w:after="0" w:line="360" w:lineRule="auto"/>
        <w:ind w:firstLine="567"/>
        <w:jc w:val="both"/>
        <w:rPr>
          <w:rFonts w:ascii="Times New Roman" w:eastAsia="Times New Roman" w:hAnsi="Times New Roman" w:cs="Times New Roman"/>
          <w:sz w:val="28"/>
          <w:szCs w:val="28"/>
          <w:lang w:eastAsia="ru-RU"/>
        </w:rPr>
      </w:pPr>
      <w:r w:rsidRPr="00DC4F53">
        <w:rPr>
          <w:rFonts w:ascii="Times New Roman" w:eastAsia="Times New Roman" w:hAnsi="Times New Roman" w:cs="Times New Roman"/>
          <w:sz w:val="28"/>
          <w:szCs w:val="28"/>
          <w:lang w:eastAsia="ru-RU"/>
        </w:rPr>
        <w:t>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 29н Минздрава России от 28.01.2021 г.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14:paraId="4B7BF20C" w14:textId="77777777" w:rsidR="00EE5470" w:rsidRPr="00801A50" w:rsidRDefault="00332A8B" w:rsidP="00EE5470">
      <w:pPr>
        <w:spacing w:after="0" w:line="360" w:lineRule="auto"/>
        <w:ind w:firstLine="567"/>
        <w:jc w:val="both"/>
        <w:rPr>
          <w:rFonts w:ascii="Times New Roman" w:eastAsia="Calibri" w:hAnsi="Times New Roman" w:cs="Times New Roman"/>
          <w:bCs/>
          <w:snapToGrid w:val="0"/>
          <w:sz w:val="28"/>
          <w:szCs w:val="28"/>
          <w:lang w:eastAsia="ru-RU"/>
        </w:rPr>
      </w:pPr>
      <w:r w:rsidRPr="00DC4F53">
        <w:rPr>
          <w:rFonts w:ascii="Times New Roman" w:eastAsia="Times New Roman" w:hAnsi="Times New Roman" w:cs="Times New Roman"/>
          <w:sz w:val="28"/>
          <w:szCs w:val="28"/>
          <w:lang w:eastAsia="ru-RU"/>
        </w:rPr>
        <w:t>3. Согласно заключениям, ведущих НИИ, агрохимикат</w:t>
      </w:r>
      <w:r w:rsidR="00EE5470" w:rsidRPr="00EE5470">
        <w:rPr>
          <w:rFonts w:ascii="Times New Roman" w:eastAsia="Calibri" w:hAnsi="Times New Roman" w:cs="Times New Roman"/>
          <w:sz w:val="28"/>
        </w:rPr>
        <w:t xml:space="preserve"> </w:t>
      </w:r>
      <w:r w:rsidR="00EE5470" w:rsidRPr="001078BE">
        <w:rPr>
          <w:rFonts w:ascii="Times New Roman" w:eastAsia="Calibri" w:hAnsi="Times New Roman" w:cs="Times New Roman"/>
          <w:sz w:val="28"/>
        </w:rPr>
        <w:t>Органическое удобрение Росторганик-Т марки: Жидкий, Сыпучий, Микс</w:t>
      </w:r>
      <w:r w:rsidR="00EE5470">
        <w:rPr>
          <w:rFonts w:ascii="Times New Roman" w:eastAsia="Calibri" w:hAnsi="Times New Roman" w:cs="Times New Roman"/>
          <w:sz w:val="28"/>
        </w:rPr>
        <w:t xml:space="preserve"> </w:t>
      </w:r>
      <w:r w:rsidR="00EE5470" w:rsidRPr="00DC4F53">
        <w:rPr>
          <w:rFonts w:ascii="Times New Roman" w:eastAsia="Times New Roman" w:hAnsi="Times New Roman" w:cs="Times New Roman"/>
          <w:sz w:val="28"/>
          <w:szCs w:val="28"/>
          <w:lang w:eastAsia="ru-RU"/>
        </w:rPr>
        <w:t>допустим</w:t>
      </w:r>
      <w:r w:rsidR="00EE5470">
        <w:rPr>
          <w:rFonts w:ascii="Times New Roman" w:eastAsia="Times New Roman" w:hAnsi="Times New Roman" w:cs="Times New Roman"/>
          <w:sz w:val="28"/>
          <w:szCs w:val="28"/>
          <w:lang w:eastAsia="ru-RU"/>
        </w:rPr>
        <w:t xml:space="preserve"> </w:t>
      </w:r>
      <w:r w:rsidR="00EE5470" w:rsidRPr="0026582E">
        <w:rPr>
          <w:rFonts w:ascii="Times New Roman" w:eastAsia="Tahoma" w:hAnsi="Times New Roman" w:cs="Times New Roman"/>
          <w:sz w:val="28"/>
          <w:szCs w:val="28"/>
          <w:lang w:eastAsia="ru-RU" w:bidi="ru-RU"/>
        </w:rPr>
        <w:t>в качестве</w:t>
      </w:r>
      <w:r w:rsidR="00EE5470">
        <w:rPr>
          <w:rFonts w:ascii="Times New Roman" w:eastAsia="Tahoma" w:hAnsi="Times New Roman" w:cs="Times New Roman"/>
          <w:sz w:val="28"/>
          <w:szCs w:val="28"/>
          <w:lang w:eastAsia="ru-RU" w:bidi="ru-RU"/>
        </w:rPr>
        <w:t xml:space="preserve"> </w:t>
      </w:r>
      <w:r w:rsidR="00EE5470" w:rsidRPr="00801A50">
        <w:rPr>
          <w:rFonts w:ascii="Times New Roman" w:eastAsia="Calibri" w:hAnsi="Times New Roman" w:cs="Times New Roman"/>
          <w:bCs/>
          <w:snapToGrid w:val="0"/>
          <w:sz w:val="28"/>
          <w:szCs w:val="28"/>
          <w:lang w:eastAsia="ru-RU"/>
        </w:rPr>
        <w:t>органического удобрения для основного внесения и в подкормку под все сельскохозяйственные культуры и декоративные насаждения на различных типах почв.</w:t>
      </w:r>
    </w:p>
    <w:p w14:paraId="7B5184B0" w14:textId="65B77B57" w:rsidR="00332A8B" w:rsidRPr="0077679F" w:rsidRDefault="00EE5470" w:rsidP="00332A8B">
      <w:pPr>
        <w:widowControl w:val="0"/>
        <w:spacing w:after="0" w:line="360" w:lineRule="auto"/>
        <w:ind w:firstLine="567"/>
        <w:jc w:val="both"/>
        <w:rPr>
          <w:rFonts w:ascii="Times New Roman" w:eastAsia="Times New Roman" w:hAnsi="Times New Roman" w:cs="Times New Roman"/>
          <w:sz w:val="28"/>
          <w:szCs w:val="28"/>
          <w:lang w:eastAsia="ru-RU" w:bidi="ru-RU"/>
        </w:rPr>
      </w:pPr>
      <w:r w:rsidRPr="00C278F6">
        <w:rPr>
          <w:rFonts w:ascii="Times New Roman" w:eastAsia="Times New Roman" w:hAnsi="Times New Roman" w:cs="Times New Roman"/>
          <w:sz w:val="28"/>
          <w:szCs w:val="28"/>
          <w:lang w:eastAsia="ru-RU"/>
        </w:rPr>
        <w:t>Предназначен для использования в сельскохозяйственном производстве</w:t>
      </w:r>
      <w:r>
        <w:rPr>
          <w:rFonts w:ascii="Times New Roman" w:eastAsia="Times New Roman" w:hAnsi="Times New Roman" w:cs="Times New Roman"/>
          <w:sz w:val="28"/>
          <w:szCs w:val="28"/>
          <w:lang w:eastAsia="ru-RU"/>
        </w:rPr>
        <w:t>.</w:t>
      </w:r>
    </w:p>
    <w:p w14:paraId="09E4808F" w14:textId="4B03A793" w:rsidR="00EE5470" w:rsidRDefault="00EE5470">
      <w:pPr>
        <w:rPr>
          <w:rFonts w:ascii="Times New Roman" w:eastAsia="Times New Roman" w:hAnsi="Times New Roman" w:cs="Times New Roman"/>
          <w:bCs/>
          <w:kern w:val="2"/>
          <w:sz w:val="28"/>
          <w:szCs w:val="28"/>
          <w14:ligatures w14:val="standardContextual"/>
        </w:rPr>
      </w:pPr>
      <w:r>
        <w:rPr>
          <w:b/>
          <w:sz w:val="28"/>
          <w:szCs w:val="28"/>
        </w:rPr>
        <w:br w:type="page"/>
      </w:r>
    </w:p>
    <w:p w14:paraId="03F977EF" w14:textId="77777777" w:rsidR="00EE5470" w:rsidRPr="003C48FC" w:rsidRDefault="00EE5470" w:rsidP="00EE5470">
      <w:pPr>
        <w:spacing w:after="0" w:line="360" w:lineRule="auto"/>
        <w:ind w:left="360"/>
        <w:jc w:val="center"/>
        <w:outlineLvl w:val="0"/>
        <w:rPr>
          <w:rFonts w:ascii="Times New Roman" w:eastAsia="Times New Roman" w:hAnsi="Times New Roman" w:cs="Times New Roman"/>
          <w:b/>
          <w:sz w:val="28"/>
          <w:szCs w:val="28"/>
          <w:lang w:eastAsia="ru-RU"/>
        </w:rPr>
      </w:pPr>
      <w:bookmarkStart w:id="808" w:name="_Toc176856541"/>
      <w:bookmarkStart w:id="809" w:name="_Toc181353901"/>
      <w:r w:rsidRPr="003C48FC">
        <w:rPr>
          <w:rFonts w:ascii="Times New Roman" w:eastAsia="Times New Roman" w:hAnsi="Times New Roman" w:cs="Times New Roman"/>
          <w:b/>
          <w:sz w:val="28"/>
          <w:szCs w:val="28"/>
          <w:lang w:eastAsia="ru-RU"/>
        </w:rPr>
        <w:lastRenderedPageBreak/>
        <w:t>10. ПЕРЕЧЕНЬ ДОКУМЕНТОВ ПО НОРМАТИВНО-МЕТОДИЧЕСКОМУ ОБЕСПЕЧЕНИЮ И ИСПОЛЬЗУЕМАЯ ЛИТЕРАТУРА</w:t>
      </w:r>
      <w:bookmarkEnd w:id="808"/>
      <w:bookmarkEnd w:id="809"/>
    </w:p>
    <w:p w14:paraId="147AC453" w14:textId="77777777" w:rsidR="00EE5470" w:rsidRPr="003C48FC" w:rsidRDefault="00EE5470" w:rsidP="00EE5470">
      <w:pPr>
        <w:spacing w:after="0" w:line="360" w:lineRule="auto"/>
        <w:ind w:firstLine="567"/>
        <w:jc w:val="both"/>
        <w:rPr>
          <w:rFonts w:ascii="Times New Roman" w:eastAsia="Calibri" w:hAnsi="Times New Roman" w:cs="Times New Roman"/>
          <w:sz w:val="28"/>
          <w:lang w:eastAsia="ru-RU"/>
        </w:rPr>
      </w:pPr>
    </w:p>
    <w:p w14:paraId="44CA55FB" w14:textId="77777777" w:rsidR="00EE5470" w:rsidRPr="003C48FC" w:rsidRDefault="00EE5470" w:rsidP="00EE5470">
      <w:pPr>
        <w:spacing w:after="0" w:line="360" w:lineRule="auto"/>
        <w:ind w:firstLine="567"/>
        <w:jc w:val="both"/>
        <w:rPr>
          <w:rFonts w:ascii="Times New Roman" w:eastAsia="Calibri" w:hAnsi="Times New Roman" w:cs="Times New Roman"/>
          <w:bCs/>
          <w:i/>
          <w:iCs/>
          <w:sz w:val="28"/>
          <w:lang w:eastAsia="ru-RU" w:bidi="ru-RU"/>
        </w:rPr>
      </w:pPr>
      <w:r w:rsidRPr="003C48FC">
        <w:rPr>
          <w:rFonts w:ascii="Times New Roman" w:eastAsia="Calibri" w:hAnsi="Times New Roman" w:cs="Times New Roman"/>
          <w:bCs/>
          <w:i/>
          <w:iCs/>
          <w:sz w:val="28"/>
          <w:lang w:eastAsia="ru-RU" w:bidi="ru-RU"/>
        </w:rPr>
        <w:t>Федеральные законы.</w:t>
      </w:r>
    </w:p>
    <w:p w14:paraId="21515002" w14:textId="77777777" w:rsidR="00EE5470" w:rsidRPr="003C48FC" w:rsidRDefault="00EE5470" w:rsidP="00EE5470">
      <w:pPr>
        <w:spacing w:after="0" w:line="360" w:lineRule="auto"/>
        <w:ind w:firstLine="567"/>
        <w:jc w:val="both"/>
        <w:rPr>
          <w:rFonts w:ascii="Times New Roman" w:eastAsia="Times New Roman" w:hAnsi="Times New Roman" w:cs="Times New Roman"/>
          <w:sz w:val="28"/>
          <w:szCs w:val="28"/>
          <w:lang w:eastAsia="ru-RU" w:bidi="ru-RU"/>
        </w:rPr>
      </w:pPr>
      <w:r w:rsidRPr="003C48FC">
        <w:rPr>
          <w:rFonts w:ascii="Times New Roman" w:eastAsia="Times New Roman" w:hAnsi="Times New Roman" w:cs="Times New Roman"/>
          <w:sz w:val="28"/>
          <w:szCs w:val="28"/>
          <w:lang w:eastAsia="ru-RU" w:bidi="ru-RU"/>
        </w:rPr>
        <w:t>1. Федеральный закон от 10 января 2002 г. № 7-ФЗ (редакция от 25.12.2023) «Об охране окружающей среды» (с изменениями и дополнениями, вступившими в силу с 01.07.2024).</w:t>
      </w:r>
    </w:p>
    <w:p w14:paraId="47771DB0" w14:textId="77777777" w:rsidR="00EE5470" w:rsidRPr="003C48FC" w:rsidRDefault="00EE5470" w:rsidP="00EE5470">
      <w:pPr>
        <w:spacing w:after="0" w:line="360" w:lineRule="auto"/>
        <w:ind w:firstLine="567"/>
        <w:jc w:val="both"/>
        <w:rPr>
          <w:rFonts w:ascii="Times New Roman" w:eastAsia="Times New Roman" w:hAnsi="Times New Roman" w:cs="Times New Roman"/>
          <w:sz w:val="28"/>
          <w:szCs w:val="28"/>
          <w:lang w:eastAsia="ru-RU" w:bidi="ru-RU"/>
        </w:rPr>
      </w:pPr>
      <w:r w:rsidRPr="003C48FC">
        <w:rPr>
          <w:rFonts w:ascii="Times New Roman" w:eastAsia="Times New Roman" w:hAnsi="Times New Roman" w:cs="Times New Roman"/>
          <w:sz w:val="28"/>
          <w:szCs w:val="28"/>
          <w:lang w:eastAsia="ru-RU" w:bidi="ru-RU"/>
        </w:rPr>
        <w:t>2. Федеральный закон от 19 июля 1997 г. № 109-ФЗ (ред. от 08.08.2024) «О безопасном обращении с пестицидами и агрохимикатами».</w:t>
      </w:r>
    </w:p>
    <w:p w14:paraId="3FBAD549" w14:textId="77777777" w:rsidR="00EE5470" w:rsidRPr="003C48FC" w:rsidRDefault="00EE5470" w:rsidP="00EE5470">
      <w:pPr>
        <w:spacing w:after="0" w:line="360" w:lineRule="auto"/>
        <w:ind w:firstLine="567"/>
        <w:jc w:val="both"/>
        <w:rPr>
          <w:rFonts w:ascii="Times New Roman" w:eastAsia="Times New Roman" w:hAnsi="Times New Roman" w:cs="Times New Roman"/>
          <w:sz w:val="28"/>
          <w:szCs w:val="28"/>
          <w:lang w:eastAsia="ru-RU" w:bidi="ru-RU"/>
        </w:rPr>
      </w:pPr>
      <w:r w:rsidRPr="003C48FC">
        <w:rPr>
          <w:rFonts w:ascii="Times New Roman" w:eastAsia="Times New Roman" w:hAnsi="Times New Roman" w:cs="Times New Roman"/>
          <w:sz w:val="28"/>
          <w:szCs w:val="28"/>
          <w:lang w:eastAsia="ru-RU" w:bidi="ru-RU"/>
        </w:rPr>
        <w:t>3. Федеральный закон от 23 ноября 1995 № 174-ФЗ (редакция от 19.12.2023) «Об экологической экспертизе».</w:t>
      </w:r>
    </w:p>
    <w:p w14:paraId="7D951E05" w14:textId="77777777" w:rsidR="00EE5470" w:rsidRPr="003C48FC" w:rsidRDefault="00EE5470" w:rsidP="00EE5470">
      <w:pPr>
        <w:spacing w:after="0" w:line="360" w:lineRule="auto"/>
        <w:ind w:firstLine="567"/>
        <w:jc w:val="both"/>
        <w:rPr>
          <w:rFonts w:ascii="Times New Roman" w:eastAsia="Times New Roman" w:hAnsi="Times New Roman" w:cs="Times New Roman"/>
          <w:sz w:val="28"/>
          <w:szCs w:val="28"/>
          <w:lang w:eastAsia="ru-RU" w:bidi="ru-RU"/>
        </w:rPr>
      </w:pPr>
      <w:r w:rsidRPr="003C48FC">
        <w:rPr>
          <w:rFonts w:ascii="Times New Roman" w:eastAsia="Times New Roman" w:hAnsi="Times New Roman" w:cs="Times New Roman"/>
          <w:sz w:val="28"/>
          <w:szCs w:val="28"/>
          <w:lang w:eastAsia="ru-RU" w:bidi="ru-RU"/>
        </w:rPr>
        <w:t>4. «Водный кодекс Российской Федерации» от 03.06.2006 № 74-ФЗ (редакция от 25.12.2023) (с изменениями и дополнениями, вступившими в силу с 30.12.2023).</w:t>
      </w:r>
    </w:p>
    <w:p w14:paraId="5CAD911D" w14:textId="77777777" w:rsidR="00EE5470" w:rsidRPr="003C48FC" w:rsidRDefault="00EE5470" w:rsidP="00EE5470">
      <w:pPr>
        <w:spacing w:after="0" w:line="360" w:lineRule="auto"/>
        <w:ind w:firstLine="567"/>
        <w:jc w:val="both"/>
        <w:rPr>
          <w:rFonts w:ascii="Times New Roman" w:eastAsia="Times New Roman" w:hAnsi="Times New Roman" w:cs="Times New Roman"/>
          <w:sz w:val="28"/>
          <w:szCs w:val="28"/>
          <w:lang w:eastAsia="ru-RU" w:bidi="ru-RU"/>
        </w:rPr>
      </w:pPr>
      <w:r w:rsidRPr="003C48FC">
        <w:rPr>
          <w:rFonts w:ascii="Times New Roman" w:eastAsia="Times New Roman" w:hAnsi="Times New Roman" w:cs="Times New Roman"/>
          <w:sz w:val="28"/>
          <w:szCs w:val="28"/>
          <w:lang w:eastAsia="ru-RU" w:bidi="ru-RU"/>
        </w:rPr>
        <w:t>5. «Земельный кодекс Российской Федерации» от 25.10.2001 № 136-ФЗ (редакция от 22.07.2024).</w:t>
      </w:r>
    </w:p>
    <w:p w14:paraId="09A4E393" w14:textId="77777777" w:rsidR="00EE5470" w:rsidRPr="003C48FC" w:rsidRDefault="00EE5470" w:rsidP="00EE5470">
      <w:pPr>
        <w:spacing w:after="0" w:line="360" w:lineRule="auto"/>
        <w:ind w:firstLine="567"/>
        <w:jc w:val="both"/>
        <w:rPr>
          <w:rFonts w:ascii="Times New Roman" w:eastAsia="Times New Roman" w:hAnsi="Times New Roman" w:cs="Times New Roman"/>
          <w:sz w:val="28"/>
          <w:szCs w:val="28"/>
          <w:lang w:eastAsia="ru-RU" w:bidi="ru-RU"/>
        </w:rPr>
      </w:pPr>
      <w:r w:rsidRPr="003C48FC">
        <w:rPr>
          <w:rFonts w:ascii="Times New Roman" w:eastAsia="Times New Roman" w:hAnsi="Times New Roman" w:cs="Times New Roman"/>
          <w:sz w:val="28"/>
          <w:szCs w:val="28"/>
          <w:lang w:eastAsia="ru-RU" w:bidi="ru-RU"/>
        </w:rPr>
        <w:t>6. Федеральный закон от 30 марта 1999 г. № 52-ФЗ (редакция от 24.07.2023) «О санитарно-эпидемиологическом благополучии населения».</w:t>
      </w:r>
    </w:p>
    <w:p w14:paraId="15BB304F" w14:textId="77777777" w:rsidR="00EE5470" w:rsidRPr="003C48FC" w:rsidRDefault="00EE5470" w:rsidP="00EE5470">
      <w:pPr>
        <w:spacing w:after="0" w:line="360" w:lineRule="auto"/>
        <w:ind w:firstLine="567"/>
        <w:jc w:val="both"/>
        <w:rPr>
          <w:rFonts w:ascii="Times New Roman" w:eastAsia="Times New Roman" w:hAnsi="Times New Roman" w:cs="Times New Roman"/>
          <w:sz w:val="28"/>
          <w:szCs w:val="28"/>
          <w:lang w:eastAsia="ru-RU" w:bidi="ru-RU"/>
        </w:rPr>
      </w:pPr>
      <w:r w:rsidRPr="003C48FC">
        <w:rPr>
          <w:rFonts w:ascii="Times New Roman" w:eastAsia="Times New Roman" w:hAnsi="Times New Roman" w:cs="Times New Roman"/>
          <w:sz w:val="28"/>
          <w:szCs w:val="28"/>
          <w:lang w:eastAsia="ru-RU" w:bidi="ru-RU"/>
        </w:rPr>
        <w:t>7. Федеральный закон от 24 июня 1998 г. № 89-ФЗ (ред. от 08.08.2024) «Об отходах производства и потребления» (с изменениями и дополнениями, вступившими в силу с 19.08.2024).</w:t>
      </w:r>
    </w:p>
    <w:p w14:paraId="4938F920" w14:textId="77777777" w:rsidR="00EE5470" w:rsidRPr="003C48FC" w:rsidRDefault="00EE5470" w:rsidP="00EE5470">
      <w:pPr>
        <w:spacing w:after="0" w:line="360" w:lineRule="auto"/>
        <w:ind w:firstLine="567"/>
        <w:jc w:val="both"/>
        <w:rPr>
          <w:rFonts w:ascii="Times New Roman" w:eastAsia="Times New Roman" w:hAnsi="Times New Roman" w:cs="Times New Roman"/>
          <w:i/>
          <w:iCs/>
          <w:sz w:val="28"/>
          <w:szCs w:val="28"/>
          <w:lang w:eastAsia="ru-RU" w:bidi="ru-RU"/>
        </w:rPr>
      </w:pPr>
      <w:r w:rsidRPr="003C48FC">
        <w:rPr>
          <w:rFonts w:ascii="Times New Roman" w:eastAsia="Times New Roman" w:hAnsi="Times New Roman" w:cs="Times New Roman"/>
          <w:i/>
          <w:iCs/>
          <w:sz w:val="28"/>
          <w:szCs w:val="28"/>
          <w:lang w:eastAsia="ru-RU" w:bidi="ru-RU"/>
        </w:rPr>
        <w:t>Иные федеральные документы.</w:t>
      </w:r>
    </w:p>
    <w:p w14:paraId="29BA23D5" w14:textId="77777777" w:rsidR="00EE5470" w:rsidRPr="003C48FC" w:rsidRDefault="00EE5470" w:rsidP="00EE5470">
      <w:pPr>
        <w:spacing w:after="0" w:line="360" w:lineRule="auto"/>
        <w:ind w:firstLine="567"/>
        <w:jc w:val="both"/>
        <w:rPr>
          <w:rFonts w:ascii="Times New Roman" w:eastAsia="Times New Roman" w:hAnsi="Times New Roman" w:cs="Times New Roman"/>
          <w:sz w:val="28"/>
          <w:szCs w:val="28"/>
          <w:lang w:eastAsia="ru-RU" w:bidi="ru-RU"/>
        </w:rPr>
      </w:pPr>
      <w:r w:rsidRPr="003C48FC">
        <w:rPr>
          <w:rFonts w:ascii="Times New Roman" w:eastAsia="Times New Roman" w:hAnsi="Times New Roman" w:cs="Times New Roman"/>
          <w:sz w:val="28"/>
          <w:szCs w:val="28"/>
          <w:lang w:eastAsia="ru-RU" w:bidi="ru-RU"/>
        </w:rPr>
        <w:t>8. Приказ Минсельхоза России от 9 июля 2015 г. № 294 (редакция от 06.09.2019) «Об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(или) агрохимикатов».</w:t>
      </w:r>
    </w:p>
    <w:p w14:paraId="64FD68BC" w14:textId="77777777" w:rsidR="00EE5470" w:rsidRPr="003C48FC" w:rsidRDefault="00EE5470" w:rsidP="00EE5470">
      <w:pPr>
        <w:spacing w:after="0" w:line="360" w:lineRule="auto"/>
        <w:ind w:firstLine="567"/>
        <w:jc w:val="both"/>
        <w:rPr>
          <w:rFonts w:ascii="Times New Roman" w:eastAsia="Times New Roman" w:hAnsi="Times New Roman" w:cs="Times New Roman"/>
          <w:sz w:val="28"/>
          <w:szCs w:val="28"/>
          <w:lang w:eastAsia="ru-RU" w:bidi="ru-RU"/>
        </w:rPr>
      </w:pPr>
      <w:r w:rsidRPr="003C48FC">
        <w:rPr>
          <w:rFonts w:ascii="Times New Roman" w:eastAsia="Times New Roman" w:hAnsi="Times New Roman" w:cs="Times New Roman"/>
          <w:sz w:val="28"/>
          <w:szCs w:val="28"/>
          <w:lang w:eastAsia="ru-RU" w:bidi="ru-RU"/>
        </w:rPr>
        <w:lastRenderedPageBreak/>
        <w:t>9. Приказ Министерства природных ресурсов и экологии Российской Федерации от 01.12.2020 № 999 «Об утверждении требований к материалам оценки воздействия на окружающую среду».</w:t>
      </w:r>
    </w:p>
    <w:p w14:paraId="68A7E3A3" w14:textId="77777777" w:rsidR="00EE5470" w:rsidRPr="003C48FC" w:rsidRDefault="00EE5470" w:rsidP="00EE5470">
      <w:pPr>
        <w:spacing w:after="0" w:line="360" w:lineRule="auto"/>
        <w:ind w:firstLine="567"/>
        <w:jc w:val="both"/>
        <w:rPr>
          <w:rFonts w:ascii="Times New Roman" w:eastAsia="Times New Roman" w:hAnsi="Times New Roman" w:cs="Times New Roman"/>
          <w:sz w:val="28"/>
          <w:szCs w:val="28"/>
          <w:lang w:eastAsia="ru-RU" w:bidi="ru-RU"/>
        </w:rPr>
      </w:pPr>
      <w:r w:rsidRPr="003C48FC">
        <w:rPr>
          <w:rFonts w:ascii="Times New Roman" w:eastAsia="Times New Roman" w:hAnsi="Times New Roman" w:cs="Times New Roman"/>
          <w:sz w:val="28"/>
          <w:szCs w:val="28"/>
          <w:lang w:eastAsia="ru-RU" w:bidi="ru-RU"/>
        </w:rPr>
        <w:t>10. Приказ Минприроды России от 04.12.2014 № 536 «Об утверждении Критериев отнесения отходов к I-V классам опасности по степени негативного воздействия на окружающую среду».</w:t>
      </w:r>
    </w:p>
    <w:p w14:paraId="0BD4E146" w14:textId="77777777" w:rsidR="00EE5470" w:rsidRPr="003C48FC" w:rsidRDefault="00EE5470" w:rsidP="00EE5470">
      <w:pPr>
        <w:spacing w:after="0" w:line="360" w:lineRule="auto"/>
        <w:ind w:firstLine="567"/>
        <w:jc w:val="both"/>
        <w:rPr>
          <w:rFonts w:ascii="Times New Roman" w:eastAsia="Times New Roman" w:hAnsi="Times New Roman" w:cs="Times New Roman"/>
          <w:sz w:val="28"/>
          <w:szCs w:val="28"/>
          <w:lang w:eastAsia="ru-RU" w:bidi="ru-RU"/>
        </w:rPr>
      </w:pPr>
      <w:r w:rsidRPr="003C48FC">
        <w:rPr>
          <w:rFonts w:ascii="Times New Roman" w:eastAsia="Times New Roman" w:hAnsi="Times New Roman" w:cs="Times New Roman"/>
          <w:sz w:val="28"/>
          <w:szCs w:val="28"/>
          <w:lang w:eastAsia="ru-RU" w:bidi="ru-RU"/>
        </w:rPr>
        <w:t>11. Постановление Главного государственного санитарного врача РФ от 16.06.2003 N 144 (редакция от 31.03.2011) «О введении в действие СП 2.1.7.1386-03».</w:t>
      </w:r>
    </w:p>
    <w:p w14:paraId="00D2F3FB" w14:textId="77777777" w:rsidR="00EE5470" w:rsidRPr="003C48FC" w:rsidRDefault="00EE5470" w:rsidP="00EE5470">
      <w:pPr>
        <w:spacing w:after="0" w:line="360" w:lineRule="auto"/>
        <w:ind w:firstLine="567"/>
        <w:jc w:val="both"/>
        <w:rPr>
          <w:rFonts w:ascii="Times New Roman" w:eastAsia="Times New Roman" w:hAnsi="Times New Roman" w:cs="Times New Roman"/>
          <w:sz w:val="28"/>
          <w:szCs w:val="28"/>
          <w:lang w:eastAsia="ru-RU" w:bidi="ru-RU"/>
        </w:rPr>
      </w:pPr>
      <w:r w:rsidRPr="003C48FC">
        <w:rPr>
          <w:rFonts w:ascii="Times New Roman" w:eastAsia="Times New Roman" w:hAnsi="Times New Roman" w:cs="Times New Roman"/>
          <w:sz w:val="28"/>
          <w:szCs w:val="28"/>
          <w:lang w:eastAsia="ru-RU" w:bidi="ru-RU"/>
        </w:rPr>
        <w:t>12. Постановление Главного государственного санитарного врача РФ от 28.01.2021 N 2 (редакция от 30.12.2022)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14:paraId="37E6847A" w14:textId="77777777" w:rsidR="00EE5470" w:rsidRPr="003C48FC" w:rsidRDefault="00EE5470" w:rsidP="00EE5470">
      <w:pPr>
        <w:spacing w:after="0" w:line="360" w:lineRule="auto"/>
        <w:ind w:firstLine="567"/>
        <w:jc w:val="both"/>
        <w:rPr>
          <w:rFonts w:ascii="Times New Roman" w:eastAsia="Times New Roman" w:hAnsi="Times New Roman" w:cs="Times New Roman"/>
          <w:sz w:val="28"/>
          <w:szCs w:val="28"/>
          <w:lang w:eastAsia="ru-RU" w:bidi="ru-RU"/>
        </w:rPr>
      </w:pPr>
      <w:r w:rsidRPr="003C48FC">
        <w:rPr>
          <w:rFonts w:ascii="Times New Roman" w:eastAsia="Times New Roman" w:hAnsi="Times New Roman" w:cs="Times New Roman"/>
          <w:sz w:val="28"/>
          <w:szCs w:val="28"/>
          <w:lang w:eastAsia="ru-RU" w:bidi="ru-RU"/>
        </w:rPr>
        <w:t>13. Приказ Минсельхоза РФ от 31 июля 2020 г. № 442 (редакция от 19.01.2022 г.) «Об утверждении Порядка государственной регистрации пестицидов и агрохимикатов».</w:t>
      </w:r>
    </w:p>
    <w:p w14:paraId="2175212D" w14:textId="77777777" w:rsidR="00EE5470" w:rsidRPr="003C48FC" w:rsidRDefault="00EE5470" w:rsidP="00EE5470">
      <w:pPr>
        <w:spacing w:after="0" w:line="360" w:lineRule="auto"/>
        <w:ind w:firstLine="567"/>
        <w:jc w:val="both"/>
        <w:rPr>
          <w:rFonts w:ascii="Times New Roman" w:eastAsia="Times New Roman" w:hAnsi="Times New Roman" w:cs="Times New Roman"/>
          <w:sz w:val="28"/>
          <w:szCs w:val="28"/>
          <w:lang w:eastAsia="ru-RU" w:bidi="ru-RU"/>
        </w:rPr>
      </w:pPr>
      <w:r w:rsidRPr="003C48FC">
        <w:rPr>
          <w:rFonts w:ascii="Times New Roman" w:eastAsia="Times New Roman" w:hAnsi="Times New Roman" w:cs="Times New Roman"/>
          <w:sz w:val="28"/>
          <w:szCs w:val="28"/>
          <w:lang w:eastAsia="ru-RU" w:bidi="ru-RU"/>
        </w:rPr>
        <w:t>14. Приказ Минсельхоза России от 21.01.2022 № 23 (редакция от 02.05.2023) «Об установлении требований к форме и порядку утверждения рекомендаций о транспортировке, применении, хранении пестицидов и агрохимикатов, об их обезвреживании, утилизации, уничтожении, захоронении, а также к тарной этикетке».</w:t>
      </w:r>
    </w:p>
    <w:p w14:paraId="25868D05" w14:textId="77777777" w:rsidR="00EE5470" w:rsidRPr="003C48FC" w:rsidRDefault="00EE5470" w:rsidP="00EE5470">
      <w:pPr>
        <w:spacing w:after="0" w:line="360" w:lineRule="auto"/>
        <w:ind w:firstLine="567"/>
        <w:jc w:val="both"/>
        <w:rPr>
          <w:rFonts w:ascii="Times New Roman" w:eastAsia="Times New Roman" w:hAnsi="Times New Roman" w:cs="Times New Roman"/>
          <w:sz w:val="28"/>
          <w:szCs w:val="28"/>
          <w:lang w:eastAsia="ru-RU" w:bidi="ru-RU"/>
        </w:rPr>
      </w:pPr>
      <w:r w:rsidRPr="003C48FC">
        <w:rPr>
          <w:rFonts w:ascii="Times New Roman" w:eastAsia="Times New Roman" w:hAnsi="Times New Roman" w:cs="Times New Roman"/>
          <w:sz w:val="28"/>
          <w:szCs w:val="28"/>
          <w:lang w:eastAsia="ru-RU" w:bidi="ru-RU"/>
        </w:rPr>
        <w:t>15. Постановление Главного государственного санитарного врача РФ от 02.12.2020 N 40 «Об утверждении санитарных правил СП 2.2.3670-20 "Санитарно-эпидемиологические требования к условиям труда».</w:t>
      </w:r>
    </w:p>
    <w:p w14:paraId="35DCD235" w14:textId="77777777" w:rsidR="00EE5470" w:rsidRPr="003C48FC" w:rsidRDefault="00EE5470" w:rsidP="00EE5470">
      <w:pPr>
        <w:spacing w:after="0" w:line="360" w:lineRule="auto"/>
        <w:ind w:firstLine="567"/>
        <w:jc w:val="both"/>
        <w:rPr>
          <w:rFonts w:ascii="Times New Roman" w:eastAsia="Times New Roman" w:hAnsi="Times New Roman" w:cs="Times New Roman"/>
          <w:sz w:val="28"/>
          <w:szCs w:val="28"/>
          <w:lang w:eastAsia="ru-RU" w:bidi="ru-RU"/>
        </w:rPr>
      </w:pPr>
      <w:r w:rsidRPr="003C48FC">
        <w:rPr>
          <w:rFonts w:ascii="Times New Roman" w:eastAsia="Times New Roman" w:hAnsi="Times New Roman" w:cs="Times New Roman"/>
          <w:sz w:val="28"/>
          <w:szCs w:val="28"/>
          <w:lang w:eastAsia="ru-RU" w:bidi="ru-RU"/>
        </w:rPr>
        <w:t xml:space="preserve">16. Постановление Главного государственного санитарного врача РФ от 28.01.2021 N 3 (редакция от 14.02.2022)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w:t>
      </w:r>
      <w:r w:rsidRPr="003C48FC">
        <w:rPr>
          <w:rFonts w:ascii="Times New Roman" w:eastAsia="Times New Roman" w:hAnsi="Times New Roman" w:cs="Times New Roman"/>
          <w:sz w:val="28"/>
          <w:szCs w:val="28"/>
          <w:lang w:eastAsia="ru-RU" w:bidi="ru-RU"/>
        </w:rPr>
        <w:lastRenderedPageBreak/>
        <w:t>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66408C9D" w14:textId="77777777" w:rsidR="00CD20E8" w:rsidRPr="002961B1" w:rsidRDefault="00CD20E8" w:rsidP="002961B1">
      <w:pPr>
        <w:pStyle w:val="11"/>
        <w:spacing w:line="360" w:lineRule="auto"/>
        <w:ind w:firstLine="567"/>
        <w:jc w:val="both"/>
        <w:rPr>
          <w:b w:val="0"/>
          <w:sz w:val="28"/>
          <w:szCs w:val="28"/>
        </w:rPr>
      </w:pPr>
    </w:p>
    <w:p w14:paraId="38703D93" w14:textId="77777777" w:rsidR="002961B1" w:rsidRPr="00F92888" w:rsidRDefault="002961B1" w:rsidP="002961B1">
      <w:pPr>
        <w:spacing w:after="0" w:line="360" w:lineRule="auto"/>
        <w:ind w:firstLine="567"/>
        <w:jc w:val="both"/>
        <w:rPr>
          <w:rFonts w:ascii="Times New Roman" w:hAnsi="Times New Roman" w:cs="Times New Roman"/>
          <w:sz w:val="28"/>
          <w:szCs w:val="28"/>
          <w:lang w:eastAsia="ru-RU" w:bidi="ru-RU"/>
        </w:rPr>
      </w:pPr>
    </w:p>
    <w:sectPr w:rsidR="002961B1" w:rsidRPr="00F92888" w:rsidSect="00EE5470">
      <w:head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A5E022" w14:textId="77777777" w:rsidR="0006283F" w:rsidRDefault="0006283F" w:rsidP="00EE5470">
      <w:pPr>
        <w:spacing w:after="0" w:line="240" w:lineRule="auto"/>
      </w:pPr>
      <w:r>
        <w:separator/>
      </w:r>
    </w:p>
  </w:endnote>
  <w:endnote w:type="continuationSeparator" w:id="0">
    <w:p w14:paraId="148FB117" w14:textId="77777777" w:rsidR="0006283F" w:rsidRDefault="0006283F" w:rsidP="00EE5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E98B62" w14:textId="77777777" w:rsidR="0006283F" w:rsidRDefault="0006283F" w:rsidP="00EE5470">
      <w:pPr>
        <w:spacing w:after="0" w:line="240" w:lineRule="auto"/>
      </w:pPr>
      <w:r>
        <w:separator/>
      </w:r>
    </w:p>
  </w:footnote>
  <w:footnote w:type="continuationSeparator" w:id="0">
    <w:p w14:paraId="6C745D15" w14:textId="77777777" w:rsidR="0006283F" w:rsidRDefault="0006283F" w:rsidP="00EE54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79664087"/>
      <w:docPartObj>
        <w:docPartGallery w:val="Page Numbers (Top of Page)"/>
        <w:docPartUnique/>
      </w:docPartObj>
    </w:sdtPr>
    <w:sdtContent>
      <w:p w14:paraId="06776B08" w14:textId="76896B36" w:rsidR="00EE5470" w:rsidRDefault="00EE5470">
        <w:pPr>
          <w:pStyle w:val="af6"/>
          <w:jc w:val="right"/>
        </w:pPr>
        <w:r>
          <w:fldChar w:fldCharType="begin"/>
        </w:r>
        <w:r>
          <w:instrText>PAGE   \* MERGEFORMAT</w:instrText>
        </w:r>
        <w:r>
          <w:fldChar w:fldCharType="separate"/>
        </w:r>
        <w:r>
          <w:t>2</w:t>
        </w:r>
        <w:r>
          <w:fldChar w:fldCharType="end"/>
        </w:r>
      </w:p>
    </w:sdtContent>
  </w:sdt>
  <w:p w14:paraId="1B6E8259" w14:textId="77777777" w:rsidR="00EE5470" w:rsidRDefault="00EE5470">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FFFFFFFF"/>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1CCB480A"/>
    <w:multiLevelType w:val="hybridMultilevel"/>
    <w:tmpl w:val="09DCA7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36F51B9D"/>
    <w:multiLevelType w:val="hybridMultilevel"/>
    <w:tmpl w:val="FAB0DA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546870175">
    <w:abstractNumId w:val="2"/>
  </w:num>
  <w:num w:numId="2" w16cid:durableId="924261443">
    <w:abstractNumId w:val="1"/>
  </w:num>
  <w:num w:numId="3" w16cid:durableId="1459953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FAE"/>
    <w:rsid w:val="000249C7"/>
    <w:rsid w:val="00034863"/>
    <w:rsid w:val="0003799D"/>
    <w:rsid w:val="00052C17"/>
    <w:rsid w:val="0006283F"/>
    <w:rsid w:val="000A0D6D"/>
    <w:rsid w:val="000A35A5"/>
    <w:rsid w:val="000B308B"/>
    <w:rsid w:val="000C459B"/>
    <w:rsid w:val="000D2BC9"/>
    <w:rsid w:val="001078BE"/>
    <w:rsid w:val="001135B6"/>
    <w:rsid w:val="0014365F"/>
    <w:rsid w:val="001622A9"/>
    <w:rsid w:val="001628C1"/>
    <w:rsid w:val="001A6799"/>
    <w:rsid w:val="001E43CB"/>
    <w:rsid w:val="001F2318"/>
    <w:rsid w:val="001F6519"/>
    <w:rsid w:val="0022084F"/>
    <w:rsid w:val="002635A2"/>
    <w:rsid w:val="00266DCE"/>
    <w:rsid w:val="002961B1"/>
    <w:rsid w:val="002C3753"/>
    <w:rsid w:val="002E5F20"/>
    <w:rsid w:val="0030616F"/>
    <w:rsid w:val="00331F8A"/>
    <w:rsid w:val="00332A8B"/>
    <w:rsid w:val="00336757"/>
    <w:rsid w:val="0034236E"/>
    <w:rsid w:val="00351BC8"/>
    <w:rsid w:val="003570C6"/>
    <w:rsid w:val="00377287"/>
    <w:rsid w:val="003C21D4"/>
    <w:rsid w:val="003F062F"/>
    <w:rsid w:val="003F07E5"/>
    <w:rsid w:val="00404A93"/>
    <w:rsid w:val="00405839"/>
    <w:rsid w:val="00457870"/>
    <w:rsid w:val="004A3A93"/>
    <w:rsid w:val="004C03F7"/>
    <w:rsid w:val="004E09FD"/>
    <w:rsid w:val="00545E76"/>
    <w:rsid w:val="005A1D97"/>
    <w:rsid w:val="005C3C42"/>
    <w:rsid w:val="005E09A6"/>
    <w:rsid w:val="005F3814"/>
    <w:rsid w:val="006352F3"/>
    <w:rsid w:val="00661648"/>
    <w:rsid w:val="00672A19"/>
    <w:rsid w:val="006837A8"/>
    <w:rsid w:val="00685D0D"/>
    <w:rsid w:val="0068795F"/>
    <w:rsid w:val="006D112B"/>
    <w:rsid w:val="006E498C"/>
    <w:rsid w:val="006E6473"/>
    <w:rsid w:val="006F057D"/>
    <w:rsid w:val="00722155"/>
    <w:rsid w:val="007266F2"/>
    <w:rsid w:val="0077679F"/>
    <w:rsid w:val="00780D9F"/>
    <w:rsid w:val="0078359B"/>
    <w:rsid w:val="007A0038"/>
    <w:rsid w:val="007A387E"/>
    <w:rsid w:val="007B3AEA"/>
    <w:rsid w:val="00801A50"/>
    <w:rsid w:val="008117D3"/>
    <w:rsid w:val="00843D42"/>
    <w:rsid w:val="00845734"/>
    <w:rsid w:val="0086101B"/>
    <w:rsid w:val="00882220"/>
    <w:rsid w:val="00895101"/>
    <w:rsid w:val="008B5A46"/>
    <w:rsid w:val="008E7E35"/>
    <w:rsid w:val="0090532E"/>
    <w:rsid w:val="0090666D"/>
    <w:rsid w:val="00933F63"/>
    <w:rsid w:val="009544EF"/>
    <w:rsid w:val="00956211"/>
    <w:rsid w:val="00A24326"/>
    <w:rsid w:val="00A36996"/>
    <w:rsid w:val="00A43E79"/>
    <w:rsid w:val="00A46C8E"/>
    <w:rsid w:val="00A46D23"/>
    <w:rsid w:val="00A52EDC"/>
    <w:rsid w:val="00A56232"/>
    <w:rsid w:val="00A611A0"/>
    <w:rsid w:val="00AD79C5"/>
    <w:rsid w:val="00AE6680"/>
    <w:rsid w:val="00B17C36"/>
    <w:rsid w:val="00B50CC2"/>
    <w:rsid w:val="00B568ED"/>
    <w:rsid w:val="00B57D1F"/>
    <w:rsid w:val="00B67AF8"/>
    <w:rsid w:val="00B9235B"/>
    <w:rsid w:val="00B9556D"/>
    <w:rsid w:val="00BA11AC"/>
    <w:rsid w:val="00C038CB"/>
    <w:rsid w:val="00C33280"/>
    <w:rsid w:val="00C55316"/>
    <w:rsid w:val="00C75E21"/>
    <w:rsid w:val="00C84647"/>
    <w:rsid w:val="00C879D1"/>
    <w:rsid w:val="00C93890"/>
    <w:rsid w:val="00CC34B2"/>
    <w:rsid w:val="00CD20E8"/>
    <w:rsid w:val="00CE0157"/>
    <w:rsid w:val="00D43A0D"/>
    <w:rsid w:val="00D607E6"/>
    <w:rsid w:val="00DC791F"/>
    <w:rsid w:val="00DD503C"/>
    <w:rsid w:val="00DE471D"/>
    <w:rsid w:val="00E1641F"/>
    <w:rsid w:val="00E165F6"/>
    <w:rsid w:val="00E170C4"/>
    <w:rsid w:val="00E53914"/>
    <w:rsid w:val="00E5452A"/>
    <w:rsid w:val="00E723DD"/>
    <w:rsid w:val="00E84FAE"/>
    <w:rsid w:val="00E9599B"/>
    <w:rsid w:val="00EA644E"/>
    <w:rsid w:val="00EE0937"/>
    <w:rsid w:val="00EE2E59"/>
    <w:rsid w:val="00EE5470"/>
    <w:rsid w:val="00EF2655"/>
    <w:rsid w:val="00F1040B"/>
    <w:rsid w:val="00F1303B"/>
    <w:rsid w:val="00F30FA2"/>
    <w:rsid w:val="00F4763A"/>
    <w:rsid w:val="00F60EE5"/>
    <w:rsid w:val="00F928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8DFF2"/>
  <w15:chartTrackingRefBased/>
  <w15:docId w15:val="{A1B64F38-9CE2-4244-B0B0-20329D4FA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70C6"/>
    <w:rPr>
      <w:kern w:val="0"/>
      <w14:ligatures w14:val="none"/>
    </w:rPr>
  </w:style>
  <w:style w:type="paragraph" w:styleId="1">
    <w:name w:val="heading 1"/>
    <w:basedOn w:val="a"/>
    <w:next w:val="a"/>
    <w:link w:val="10"/>
    <w:uiPriority w:val="9"/>
    <w:qFormat/>
    <w:rsid w:val="00E84F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E84F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84FA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E84FA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E84FA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E84FA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84FA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84FA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84FA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84FA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84FA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84FA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E84FA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E84FA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E84FA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84FAE"/>
    <w:rPr>
      <w:rFonts w:eastAsiaTheme="majorEastAsia" w:cstheme="majorBidi"/>
      <w:color w:val="595959" w:themeColor="text1" w:themeTint="A6"/>
    </w:rPr>
  </w:style>
  <w:style w:type="character" w:customStyle="1" w:styleId="80">
    <w:name w:val="Заголовок 8 Знак"/>
    <w:basedOn w:val="a0"/>
    <w:link w:val="8"/>
    <w:uiPriority w:val="9"/>
    <w:semiHidden/>
    <w:rsid w:val="00E84FA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84FAE"/>
    <w:rPr>
      <w:rFonts w:eastAsiaTheme="majorEastAsia" w:cstheme="majorBidi"/>
      <w:color w:val="272727" w:themeColor="text1" w:themeTint="D8"/>
    </w:rPr>
  </w:style>
  <w:style w:type="paragraph" w:styleId="a3">
    <w:name w:val="Title"/>
    <w:basedOn w:val="a"/>
    <w:next w:val="a"/>
    <w:link w:val="a4"/>
    <w:uiPriority w:val="10"/>
    <w:qFormat/>
    <w:rsid w:val="00E84F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84FA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84FA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84FA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84FAE"/>
    <w:pPr>
      <w:spacing w:before="160"/>
      <w:jc w:val="center"/>
    </w:pPr>
    <w:rPr>
      <w:i/>
      <w:iCs/>
      <w:color w:val="404040" w:themeColor="text1" w:themeTint="BF"/>
    </w:rPr>
  </w:style>
  <w:style w:type="character" w:customStyle="1" w:styleId="22">
    <w:name w:val="Цитата 2 Знак"/>
    <w:basedOn w:val="a0"/>
    <w:link w:val="21"/>
    <w:uiPriority w:val="29"/>
    <w:rsid w:val="00E84FAE"/>
    <w:rPr>
      <w:i/>
      <w:iCs/>
      <w:color w:val="404040" w:themeColor="text1" w:themeTint="BF"/>
    </w:rPr>
  </w:style>
  <w:style w:type="paragraph" w:styleId="a7">
    <w:name w:val="List Paragraph"/>
    <w:basedOn w:val="a"/>
    <w:link w:val="a8"/>
    <w:uiPriority w:val="34"/>
    <w:qFormat/>
    <w:rsid w:val="00E84FAE"/>
    <w:pPr>
      <w:ind w:left="720"/>
      <w:contextualSpacing/>
    </w:pPr>
  </w:style>
  <w:style w:type="character" w:styleId="a9">
    <w:name w:val="Intense Emphasis"/>
    <w:basedOn w:val="a0"/>
    <w:uiPriority w:val="21"/>
    <w:qFormat/>
    <w:rsid w:val="00E84FAE"/>
    <w:rPr>
      <w:i/>
      <w:iCs/>
      <w:color w:val="0F4761" w:themeColor="accent1" w:themeShade="BF"/>
    </w:rPr>
  </w:style>
  <w:style w:type="paragraph" w:styleId="aa">
    <w:name w:val="Intense Quote"/>
    <w:basedOn w:val="a"/>
    <w:next w:val="a"/>
    <w:link w:val="ab"/>
    <w:uiPriority w:val="30"/>
    <w:qFormat/>
    <w:rsid w:val="00E84F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E84FAE"/>
    <w:rPr>
      <w:i/>
      <w:iCs/>
      <w:color w:val="0F4761" w:themeColor="accent1" w:themeShade="BF"/>
    </w:rPr>
  </w:style>
  <w:style w:type="character" w:styleId="ac">
    <w:name w:val="Intense Reference"/>
    <w:basedOn w:val="a0"/>
    <w:uiPriority w:val="32"/>
    <w:qFormat/>
    <w:rsid w:val="00E84FAE"/>
    <w:rPr>
      <w:b/>
      <w:bCs/>
      <w:smallCaps/>
      <w:color w:val="0F4761" w:themeColor="accent1" w:themeShade="BF"/>
      <w:spacing w:val="5"/>
    </w:rPr>
  </w:style>
  <w:style w:type="paragraph" w:styleId="ad">
    <w:name w:val="Body Text"/>
    <w:basedOn w:val="a"/>
    <w:link w:val="ae"/>
    <w:uiPriority w:val="99"/>
    <w:semiHidden/>
    <w:unhideWhenUsed/>
    <w:rsid w:val="00801A50"/>
    <w:pPr>
      <w:spacing w:after="120"/>
    </w:pPr>
  </w:style>
  <w:style w:type="character" w:customStyle="1" w:styleId="ae">
    <w:name w:val="Основной текст Знак"/>
    <w:basedOn w:val="a0"/>
    <w:link w:val="ad"/>
    <w:uiPriority w:val="99"/>
    <w:semiHidden/>
    <w:rsid w:val="00801A50"/>
    <w:rPr>
      <w:kern w:val="0"/>
      <w14:ligatures w14:val="none"/>
    </w:rPr>
  </w:style>
  <w:style w:type="character" w:styleId="af">
    <w:name w:val="Hyperlink"/>
    <w:basedOn w:val="a0"/>
    <w:uiPriority w:val="99"/>
    <w:unhideWhenUsed/>
    <w:rsid w:val="00C33280"/>
    <w:rPr>
      <w:color w:val="467886" w:themeColor="hyperlink"/>
      <w:u w:val="single"/>
    </w:rPr>
  </w:style>
  <w:style w:type="character" w:styleId="af0">
    <w:name w:val="Unresolved Mention"/>
    <w:basedOn w:val="a0"/>
    <w:uiPriority w:val="99"/>
    <w:semiHidden/>
    <w:unhideWhenUsed/>
    <w:rsid w:val="00C33280"/>
    <w:rPr>
      <w:color w:val="605E5C"/>
      <w:shd w:val="clear" w:color="auto" w:fill="E1DFDD"/>
    </w:rPr>
  </w:style>
  <w:style w:type="character" w:customStyle="1" w:styleId="a8">
    <w:name w:val="Абзац списка Знак"/>
    <w:link w:val="a7"/>
    <w:uiPriority w:val="34"/>
    <w:rsid w:val="00C33280"/>
    <w:rPr>
      <w:kern w:val="0"/>
      <w14:ligatures w14:val="none"/>
    </w:rPr>
  </w:style>
  <w:style w:type="character" w:customStyle="1" w:styleId="af1">
    <w:name w:val="Другое_"/>
    <w:basedOn w:val="a0"/>
    <w:link w:val="af2"/>
    <w:uiPriority w:val="99"/>
    <w:rsid w:val="000249C7"/>
    <w:rPr>
      <w:rFonts w:ascii="Times New Roman" w:hAnsi="Times New Roman" w:cs="Times New Roman"/>
      <w:color w:val="000000"/>
      <w:sz w:val="28"/>
      <w:szCs w:val="28"/>
    </w:rPr>
  </w:style>
  <w:style w:type="paragraph" w:customStyle="1" w:styleId="af2">
    <w:name w:val="Другое"/>
    <w:basedOn w:val="a"/>
    <w:link w:val="af1"/>
    <w:uiPriority w:val="99"/>
    <w:rsid w:val="000249C7"/>
    <w:pPr>
      <w:spacing w:after="0" w:line="348" w:lineRule="auto"/>
      <w:ind w:firstLine="400"/>
    </w:pPr>
    <w:rPr>
      <w:rFonts w:ascii="Times New Roman" w:hAnsi="Times New Roman" w:cs="Times New Roman"/>
      <w:color w:val="000000"/>
      <w:kern w:val="2"/>
      <w:sz w:val="28"/>
      <w:szCs w:val="28"/>
      <w14:ligatures w14:val="standardContextual"/>
    </w:rPr>
  </w:style>
  <w:style w:type="character" w:customStyle="1" w:styleId="af3">
    <w:name w:val="Подпись к таблице_"/>
    <w:basedOn w:val="a0"/>
    <w:link w:val="af4"/>
    <w:rsid w:val="008E7E35"/>
    <w:rPr>
      <w:rFonts w:ascii="Times New Roman" w:eastAsia="Times New Roman" w:hAnsi="Times New Roman" w:cs="Times New Roman"/>
    </w:rPr>
  </w:style>
  <w:style w:type="paragraph" w:customStyle="1" w:styleId="af4">
    <w:name w:val="Подпись к таблице"/>
    <w:basedOn w:val="a"/>
    <w:link w:val="af3"/>
    <w:rsid w:val="008E7E35"/>
    <w:pPr>
      <w:widowControl w:val="0"/>
      <w:spacing w:after="0" w:line="240" w:lineRule="auto"/>
      <w:ind w:firstLine="720"/>
    </w:pPr>
    <w:rPr>
      <w:rFonts w:ascii="Times New Roman" w:eastAsia="Times New Roman" w:hAnsi="Times New Roman" w:cs="Times New Roman"/>
      <w:kern w:val="2"/>
      <w14:ligatures w14:val="standardContextual"/>
    </w:rPr>
  </w:style>
  <w:style w:type="character" w:customStyle="1" w:styleId="af5">
    <w:name w:val="Основной текст_"/>
    <w:basedOn w:val="a0"/>
    <w:link w:val="11"/>
    <w:rsid w:val="002961B1"/>
    <w:rPr>
      <w:rFonts w:ascii="Times New Roman" w:eastAsia="Times New Roman" w:hAnsi="Times New Roman" w:cs="Times New Roman"/>
      <w:b/>
      <w:bCs/>
    </w:rPr>
  </w:style>
  <w:style w:type="paragraph" w:customStyle="1" w:styleId="11">
    <w:name w:val="Основной текст1"/>
    <w:basedOn w:val="a"/>
    <w:link w:val="af5"/>
    <w:rsid w:val="002961B1"/>
    <w:pPr>
      <w:widowControl w:val="0"/>
      <w:spacing w:after="0" w:line="240" w:lineRule="auto"/>
      <w:ind w:firstLine="400"/>
    </w:pPr>
    <w:rPr>
      <w:rFonts w:ascii="Times New Roman" w:eastAsia="Times New Roman" w:hAnsi="Times New Roman" w:cs="Times New Roman"/>
      <w:b/>
      <w:bCs/>
      <w:kern w:val="2"/>
      <w14:ligatures w14:val="standardContextual"/>
    </w:rPr>
  </w:style>
  <w:style w:type="character" w:customStyle="1" w:styleId="Bodytext2">
    <w:name w:val="Body text (2)_"/>
    <w:basedOn w:val="a0"/>
    <w:link w:val="Bodytext20"/>
    <w:qFormat/>
    <w:rsid w:val="003F07E5"/>
    <w:rPr>
      <w:rFonts w:ascii="Times New Roman" w:eastAsia="Times New Roman" w:hAnsi="Times New Roman" w:cs="Times New Roman"/>
      <w:shd w:val="clear" w:color="auto" w:fill="FFFFFF"/>
    </w:rPr>
  </w:style>
  <w:style w:type="paragraph" w:customStyle="1" w:styleId="Bodytext20">
    <w:name w:val="Body text (2)"/>
    <w:basedOn w:val="a"/>
    <w:link w:val="Bodytext2"/>
    <w:rsid w:val="003F07E5"/>
    <w:pPr>
      <w:widowControl w:val="0"/>
      <w:shd w:val="clear" w:color="auto" w:fill="FFFFFF"/>
      <w:spacing w:after="0" w:line="624" w:lineRule="exact"/>
    </w:pPr>
    <w:rPr>
      <w:rFonts w:ascii="Times New Roman" w:eastAsia="Times New Roman" w:hAnsi="Times New Roman" w:cs="Times New Roman"/>
      <w:kern w:val="2"/>
      <w14:ligatures w14:val="standardContextual"/>
    </w:rPr>
  </w:style>
  <w:style w:type="character" w:customStyle="1" w:styleId="12">
    <w:name w:val="Основной текст Знак1"/>
    <w:basedOn w:val="a0"/>
    <w:uiPriority w:val="99"/>
    <w:rsid w:val="00C55316"/>
    <w:rPr>
      <w:rFonts w:ascii="Times New Roman" w:hAnsi="Times New Roman" w:cs="Times New Roman"/>
      <w:sz w:val="28"/>
      <w:szCs w:val="28"/>
      <w:u w:val="none"/>
    </w:rPr>
  </w:style>
  <w:style w:type="paragraph" w:styleId="af6">
    <w:name w:val="header"/>
    <w:basedOn w:val="a"/>
    <w:link w:val="af7"/>
    <w:uiPriority w:val="99"/>
    <w:unhideWhenUsed/>
    <w:rsid w:val="00EE5470"/>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EE5470"/>
    <w:rPr>
      <w:kern w:val="0"/>
      <w14:ligatures w14:val="none"/>
    </w:rPr>
  </w:style>
  <w:style w:type="paragraph" w:styleId="af8">
    <w:name w:val="footer"/>
    <w:basedOn w:val="a"/>
    <w:link w:val="af9"/>
    <w:uiPriority w:val="99"/>
    <w:unhideWhenUsed/>
    <w:rsid w:val="00EE5470"/>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EE5470"/>
    <w:rPr>
      <w:kern w:val="0"/>
      <w14:ligatures w14:val="none"/>
    </w:rPr>
  </w:style>
  <w:style w:type="paragraph" w:styleId="afa">
    <w:name w:val="TOC Heading"/>
    <w:basedOn w:val="1"/>
    <w:next w:val="a"/>
    <w:uiPriority w:val="39"/>
    <w:unhideWhenUsed/>
    <w:qFormat/>
    <w:rsid w:val="00EE5470"/>
    <w:pPr>
      <w:spacing w:before="240" w:after="0"/>
      <w:outlineLvl w:val="9"/>
    </w:pPr>
    <w:rPr>
      <w:sz w:val="32"/>
      <w:szCs w:val="32"/>
      <w:lang w:eastAsia="ru-RU"/>
    </w:rPr>
  </w:style>
  <w:style w:type="paragraph" w:styleId="13">
    <w:name w:val="toc 1"/>
    <w:basedOn w:val="a"/>
    <w:next w:val="a"/>
    <w:autoRedefine/>
    <w:uiPriority w:val="39"/>
    <w:unhideWhenUsed/>
    <w:rsid w:val="00EE5470"/>
    <w:pPr>
      <w:spacing w:after="100"/>
    </w:pPr>
  </w:style>
  <w:style w:type="paragraph" w:styleId="23">
    <w:name w:val="toc 2"/>
    <w:basedOn w:val="a"/>
    <w:next w:val="a"/>
    <w:autoRedefine/>
    <w:uiPriority w:val="39"/>
    <w:unhideWhenUsed/>
    <w:rsid w:val="00EE5470"/>
    <w:pPr>
      <w:spacing w:after="100"/>
      <w:ind w:left="220"/>
    </w:pPr>
  </w:style>
  <w:style w:type="paragraph" w:styleId="31">
    <w:name w:val="toc 3"/>
    <w:basedOn w:val="a"/>
    <w:next w:val="a"/>
    <w:autoRedefine/>
    <w:uiPriority w:val="39"/>
    <w:unhideWhenUsed/>
    <w:rsid w:val="00EE5470"/>
    <w:pPr>
      <w:spacing w:after="100"/>
      <w:ind w:left="440"/>
    </w:pPr>
  </w:style>
  <w:style w:type="paragraph" w:styleId="41">
    <w:name w:val="toc 4"/>
    <w:basedOn w:val="a"/>
    <w:next w:val="a"/>
    <w:autoRedefine/>
    <w:uiPriority w:val="39"/>
    <w:unhideWhenUsed/>
    <w:rsid w:val="00EE5470"/>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v.popov@cherkizovo.co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v.popov@cherkizovo.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renburg@cherkizovo.com" TargetMode="External"/><Relationship Id="rId4" Type="http://schemas.openxmlformats.org/officeDocument/2006/relationships/settings" Target="settings.xml"/><Relationship Id="rId9" Type="http://schemas.openxmlformats.org/officeDocument/2006/relationships/hyperlink" Target="mailto:p.v.popov@cherkizovo.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7DDB4-C5F5-4F99-B74E-B72D06895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73</Pages>
  <Words>17305</Words>
  <Characters>98641</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envistud ЦЭИ</dc:creator>
  <cp:keywords/>
  <dc:description/>
  <cp:lastModifiedBy>ceiszr ЦЭИ</cp:lastModifiedBy>
  <cp:revision>127</cp:revision>
  <dcterms:created xsi:type="dcterms:W3CDTF">2024-10-31T12:58:00Z</dcterms:created>
  <dcterms:modified xsi:type="dcterms:W3CDTF">2024-11-18T13:34:00Z</dcterms:modified>
</cp:coreProperties>
</file>